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C450E" w14:textId="412838AE" w:rsidR="00E808F5" w:rsidRPr="009F3068" w:rsidRDefault="00E808F5" w:rsidP="00E808F5">
      <w:pPr>
        <w:jc w:val="center"/>
        <w:rPr>
          <w:sz w:val="32"/>
          <w:szCs w:val="32"/>
        </w:rPr>
      </w:pPr>
      <w:r w:rsidRPr="009F3068">
        <w:rPr>
          <w:sz w:val="32"/>
          <w:szCs w:val="32"/>
        </w:rPr>
        <w:t>Shouldham Parish Council</w:t>
      </w:r>
    </w:p>
    <w:p w14:paraId="663C6375" w14:textId="7A822414" w:rsidR="00E808F5" w:rsidRDefault="00E808F5" w:rsidP="00F45B71">
      <w:pPr>
        <w:jc w:val="center"/>
        <w:rPr>
          <w:b/>
        </w:rPr>
      </w:pPr>
      <w:r w:rsidRPr="009F3068">
        <w:rPr>
          <w:b/>
        </w:rPr>
        <w:t xml:space="preserve">DRAFT Minutes of </w:t>
      </w:r>
      <w:r w:rsidR="006B0715">
        <w:rPr>
          <w:b/>
        </w:rPr>
        <w:t xml:space="preserve">the Ordinary </w:t>
      </w:r>
      <w:r w:rsidRPr="009F3068">
        <w:rPr>
          <w:b/>
        </w:rPr>
        <w:t xml:space="preserve">Meeting of the </w:t>
      </w:r>
      <w:r w:rsidR="0096324C" w:rsidRPr="009F3068">
        <w:rPr>
          <w:b/>
        </w:rPr>
        <w:t>above-named</w:t>
      </w:r>
      <w:r w:rsidRPr="009F3068">
        <w:rPr>
          <w:b/>
        </w:rPr>
        <w:t xml:space="preserve"> Parish Council held on</w:t>
      </w:r>
      <w:r w:rsidRPr="009F3068">
        <w:rPr>
          <w:b/>
        </w:rPr>
        <w:br/>
        <w:t xml:space="preserve">Monday </w:t>
      </w:r>
      <w:r w:rsidR="00916FC9">
        <w:rPr>
          <w:b/>
        </w:rPr>
        <w:t>19 March</w:t>
      </w:r>
      <w:r w:rsidR="00B44909">
        <w:rPr>
          <w:b/>
        </w:rPr>
        <w:t xml:space="preserve"> 201</w:t>
      </w:r>
      <w:r w:rsidR="00DC715C">
        <w:rPr>
          <w:b/>
        </w:rPr>
        <w:t>8</w:t>
      </w:r>
      <w:r w:rsidRPr="009F3068">
        <w:rPr>
          <w:b/>
        </w:rPr>
        <w:t xml:space="preserve"> at Shouldham Village Hall</w:t>
      </w:r>
    </w:p>
    <w:p w14:paraId="009C40F9" w14:textId="77777777" w:rsidR="003F7B69" w:rsidRPr="009F3068" w:rsidRDefault="003F7B69" w:rsidP="00F45B71">
      <w:pPr>
        <w:jc w:val="center"/>
      </w:pPr>
    </w:p>
    <w:p w14:paraId="35C06316" w14:textId="77777777" w:rsidR="00E808F5" w:rsidRPr="009F3068" w:rsidRDefault="00E808F5" w:rsidP="001A766E">
      <w:pPr>
        <w:jc w:val="both"/>
      </w:pPr>
      <w:r w:rsidRPr="009F3068">
        <w:t>Present</w:t>
      </w:r>
    </w:p>
    <w:p w14:paraId="30A61437" w14:textId="77777777" w:rsidR="00E808F5" w:rsidRPr="009F3068" w:rsidRDefault="00E808F5" w:rsidP="001A766E">
      <w:pPr>
        <w:jc w:val="both"/>
      </w:pPr>
      <w:r w:rsidRPr="009F3068">
        <w:t>Parish Councillors:</w:t>
      </w:r>
    </w:p>
    <w:p w14:paraId="594DDDE5" w14:textId="5B0C0A4E" w:rsidR="00DE5F9E" w:rsidRDefault="007643B1" w:rsidP="000009BA">
      <w:pPr>
        <w:shd w:val="clear" w:color="auto" w:fill="FFFFFF"/>
        <w:spacing w:line="240" w:lineRule="auto"/>
      </w:pPr>
      <w:r>
        <w:rPr>
          <w:rFonts w:eastAsia="Times New Roman" w:cs="Times New Roman"/>
          <w:lang w:val="en-US" w:eastAsia="en-GB"/>
        </w:rPr>
        <w:t>Adele Berryman,</w:t>
      </w:r>
      <w:r>
        <w:t xml:space="preserve"> </w:t>
      </w:r>
      <w:r w:rsidR="00323866">
        <w:t>Angela Caley</w:t>
      </w:r>
      <w:r w:rsidR="00C633B3">
        <w:t>,</w:t>
      </w:r>
      <w:r w:rsidR="00BD05C2">
        <w:t xml:space="preserve"> Geoff Hipperson</w:t>
      </w:r>
      <w:r w:rsidR="00871E8F">
        <w:t xml:space="preserve"> </w:t>
      </w:r>
      <w:r w:rsidR="00871E8F">
        <w:t>(Chairman)</w:t>
      </w:r>
      <w:r w:rsidR="00BD05C2">
        <w:t>,</w:t>
      </w:r>
      <w:r w:rsidR="00DC715C">
        <w:t xml:space="preserve"> </w:t>
      </w:r>
      <w:r w:rsidR="00323866">
        <w:rPr>
          <w:rFonts w:eastAsia="Times New Roman" w:cs="Times New Roman"/>
          <w:lang w:val="en-US" w:eastAsia="en-GB"/>
        </w:rPr>
        <w:t>P</w:t>
      </w:r>
      <w:r w:rsidR="00323866" w:rsidRPr="009F3068">
        <w:rPr>
          <w:rFonts w:eastAsia="Times New Roman" w:cs="Times New Roman"/>
          <w:lang w:val="en-US" w:eastAsia="en-GB"/>
        </w:rPr>
        <w:t>aul Gascoyne</w:t>
      </w:r>
      <w:r w:rsidR="00871E8F">
        <w:rPr>
          <w:rFonts w:eastAsia="Times New Roman" w:cs="Times New Roman"/>
          <w:lang w:val="en-US" w:eastAsia="en-GB"/>
        </w:rPr>
        <w:t>,</w:t>
      </w:r>
      <w:r w:rsidR="00026ACF">
        <w:rPr>
          <w:rFonts w:eastAsia="Times New Roman" w:cs="Times New Roman"/>
          <w:lang w:val="en-US" w:eastAsia="en-GB"/>
        </w:rPr>
        <w:t xml:space="preserve"> </w:t>
      </w:r>
      <w:r w:rsidR="00447F4D" w:rsidRPr="009F3068">
        <w:rPr>
          <w:rFonts w:eastAsia="Times New Roman" w:cs="Times New Roman"/>
          <w:lang w:val="en-US" w:eastAsia="en-GB"/>
        </w:rPr>
        <w:t>Keith Matthew</w:t>
      </w:r>
      <w:r w:rsidR="00007523">
        <w:rPr>
          <w:rFonts w:eastAsia="Times New Roman" w:cs="Times New Roman"/>
          <w:lang w:val="en-US" w:eastAsia="en-GB"/>
        </w:rPr>
        <w:t>s</w:t>
      </w:r>
      <w:r w:rsidR="00BD05C2">
        <w:rPr>
          <w:rFonts w:eastAsia="Times New Roman" w:cs="Times New Roman"/>
          <w:lang w:val="en-US" w:eastAsia="en-GB"/>
        </w:rPr>
        <w:t xml:space="preserve">, To Nickerson </w:t>
      </w:r>
      <w:r w:rsidR="008C330C">
        <w:t>and</w:t>
      </w:r>
      <w:r w:rsidR="000009BA">
        <w:t xml:space="preserve"> </w:t>
      </w:r>
      <w:r w:rsidR="00DC715C">
        <w:t>Nigel Walsh</w:t>
      </w:r>
      <w:r w:rsidR="00026ACF">
        <w:t>.</w:t>
      </w:r>
    </w:p>
    <w:p w14:paraId="4DD3DFAF" w14:textId="2D60D390" w:rsidR="00E808F5" w:rsidRDefault="00E808F5" w:rsidP="001A766E">
      <w:pPr>
        <w:spacing w:line="240" w:lineRule="auto"/>
        <w:jc w:val="both"/>
      </w:pPr>
      <w:r w:rsidRPr="009F3068">
        <w:t>Parish Clerk – Helen Carrier</w:t>
      </w:r>
    </w:p>
    <w:p w14:paraId="56FC8F31" w14:textId="53803070" w:rsidR="00104846" w:rsidRPr="009F3068" w:rsidRDefault="00BD05C2" w:rsidP="001A766E">
      <w:pPr>
        <w:spacing w:line="240" w:lineRule="auto"/>
        <w:jc w:val="both"/>
      </w:pPr>
      <w:r>
        <w:t>No public in attendance.</w:t>
      </w:r>
    </w:p>
    <w:p w14:paraId="68B3D7BC" w14:textId="77777777" w:rsidR="00E808F5" w:rsidRPr="009F3068" w:rsidRDefault="00E808F5" w:rsidP="001A766E">
      <w:pPr>
        <w:jc w:val="both"/>
      </w:pPr>
    </w:p>
    <w:p w14:paraId="566837B0" w14:textId="69A6AF0F" w:rsidR="00E808F5" w:rsidRPr="009F3068" w:rsidRDefault="00E808F5" w:rsidP="000009BA">
      <w:pPr>
        <w:pStyle w:val="ListParagraph"/>
        <w:numPr>
          <w:ilvl w:val="0"/>
          <w:numId w:val="2"/>
        </w:numPr>
        <w:ind w:hanging="720"/>
        <w:jc w:val="both"/>
        <w:rPr>
          <w:b/>
        </w:rPr>
      </w:pPr>
      <w:r w:rsidRPr="009F3068">
        <w:rPr>
          <w:b/>
        </w:rPr>
        <w:t>Accept apologies for absence</w:t>
      </w:r>
    </w:p>
    <w:p w14:paraId="1EF4E972" w14:textId="6011BF2D" w:rsidR="00E808F5" w:rsidRDefault="00104846" w:rsidP="000009BA">
      <w:pPr>
        <w:pStyle w:val="ListParagraph"/>
        <w:jc w:val="both"/>
        <w:rPr>
          <w:rFonts w:eastAsia="Times New Roman" w:cs="Times New Roman"/>
          <w:lang w:val="en-US" w:eastAsia="en-GB"/>
        </w:rPr>
      </w:pPr>
      <w:r>
        <w:rPr>
          <w:rFonts w:eastAsia="Times New Roman" w:cs="Times New Roman"/>
          <w:lang w:val="en-US" w:eastAsia="en-GB"/>
        </w:rPr>
        <w:t xml:space="preserve">Apologies were received and accepted from </w:t>
      </w:r>
      <w:r w:rsidR="007643B1">
        <w:rPr>
          <w:rFonts w:eastAsia="Times New Roman" w:cs="Times New Roman"/>
          <w:lang w:val="en-US" w:eastAsia="en-GB"/>
        </w:rPr>
        <w:t>Kevin Carter</w:t>
      </w:r>
      <w:r w:rsidR="00BD05C2">
        <w:rPr>
          <w:rFonts w:eastAsia="Times New Roman" w:cs="Times New Roman"/>
          <w:lang w:val="en-US" w:eastAsia="en-GB"/>
        </w:rPr>
        <w:t>.</w:t>
      </w:r>
    </w:p>
    <w:p w14:paraId="48FA413F" w14:textId="77777777" w:rsidR="00104846" w:rsidRPr="009F3068" w:rsidRDefault="00104846" w:rsidP="000009BA">
      <w:pPr>
        <w:pStyle w:val="ListParagraph"/>
        <w:jc w:val="both"/>
      </w:pPr>
    </w:p>
    <w:p w14:paraId="34AC8678" w14:textId="4090D277" w:rsidR="00E808F5" w:rsidRPr="009F3068" w:rsidRDefault="00E808F5" w:rsidP="000009BA">
      <w:pPr>
        <w:pStyle w:val="ListParagraph"/>
        <w:numPr>
          <w:ilvl w:val="0"/>
          <w:numId w:val="2"/>
        </w:numPr>
        <w:ind w:hanging="720"/>
        <w:jc w:val="both"/>
        <w:rPr>
          <w:b/>
        </w:rPr>
      </w:pPr>
      <w:r w:rsidRPr="009F3068">
        <w:rPr>
          <w:b/>
        </w:rPr>
        <w:t>Declaration of interest on agenda items</w:t>
      </w:r>
    </w:p>
    <w:p w14:paraId="0EE6F9E6" w14:textId="4D793893" w:rsidR="00AA0E3F" w:rsidRPr="009F3068" w:rsidRDefault="00026ACF" w:rsidP="000009BA">
      <w:pPr>
        <w:pStyle w:val="ListParagraph"/>
        <w:jc w:val="both"/>
      </w:pPr>
      <w:r>
        <w:t>None declared.</w:t>
      </w:r>
    </w:p>
    <w:p w14:paraId="0D76CD9D" w14:textId="77777777" w:rsidR="00F5398F" w:rsidRPr="009F3068" w:rsidRDefault="00F5398F" w:rsidP="000009BA">
      <w:pPr>
        <w:pStyle w:val="ListParagraph"/>
        <w:jc w:val="both"/>
      </w:pPr>
    </w:p>
    <w:p w14:paraId="39ABD507" w14:textId="616DA5E4" w:rsidR="00E808F5" w:rsidRPr="009F3068" w:rsidRDefault="00E808F5" w:rsidP="000009BA">
      <w:pPr>
        <w:pStyle w:val="ListParagraph"/>
        <w:numPr>
          <w:ilvl w:val="0"/>
          <w:numId w:val="2"/>
        </w:numPr>
        <w:ind w:hanging="720"/>
        <w:jc w:val="both"/>
        <w:rPr>
          <w:b/>
        </w:rPr>
      </w:pPr>
      <w:r w:rsidRPr="009F3068">
        <w:rPr>
          <w:b/>
        </w:rPr>
        <w:t>Minutes of</w:t>
      </w:r>
      <w:r w:rsidR="00853D0A">
        <w:rPr>
          <w:b/>
        </w:rPr>
        <w:t xml:space="preserve"> the Extra-O</w:t>
      </w:r>
      <w:r w:rsidR="00916FC9">
        <w:rPr>
          <w:b/>
        </w:rPr>
        <w:t>rdinary</w:t>
      </w:r>
      <w:r w:rsidRPr="009F3068">
        <w:rPr>
          <w:b/>
        </w:rPr>
        <w:t xml:space="preserve"> meeting held on </w:t>
      </w:r>
      <w:r w:rsidR="00F5398F" w:rsidRPr="009F3068">
        <w:rPr>
          <w:b/>
        </w:rPr>
        <w:t xml:space="preserve">Monday </w:t>
      </w:r>
      <w:r w:rsidR="00916FC9">
        <w:rPr>
          <w:b/>
        </w:rPr>
        <w:t>5 March</w:t>
      </w:r>
      <w:r w:rsidR="007643B1">
        <w:rPr>
          <w:b/>
        </w:rPr>
        <w:t xml:space="preserve"> 2018</w:t>
      </w:r>
    </w:p>
    <w:p w14:paraId="10184390" w14:textId="5F793671" w:rsidR="00E808F5" w:rsidRDefault="006B0715" w:rsidP="000009BA">
      <w:pPr>
        <w:pStyle w:val="ListParagraph"/>
        <w:jc w:val="both"/>
      </w:pPr>
      <w:r>
        <w:t>H</w:t>
      </w:r>
      <w:r w:rsidR="00C46489">
        <w:t>a</w:t>
      </w:r>
      <w:r>
        <w:t>ving been previously circulated, i</w:t>
      </w:r>
      <w:r w:rsidR="00206922">
        <w:t>t</w:t>
      </w:r>
      <w:r w:rsidR="00E808F5" w:rsidRPr="009F3068">
        <w:t xml:space="preserve"> was proposed and accepted that the minutes be agreed.</w:t>
      </w:r>
    </w:p>
    <w:p w14:paraId="63BF8816" w14:textId="45D4AD60" w:rsidR="00073E1B" w:rsidRDefault="00073E1B" w:rsidP="000009BA">
      <w:pPr>
        <w:pStyle w:val="ListParagraph"/>
        <w:jc w:val="both"/>
      </w:pPr>
    </w:p>
    <w:p w14:paraId="339C0EA5" w14:textId="417610FC" w:rsidR="00B44909" w:rsidRDefault="00B44909" w:rsidP="000009BA">
      <w:pPr>
        <w:pStyle w:val="ListParagraph"/>
        <w:numPr>
          <w:ilvl w:val="0"/>
          <w:numId w:val="2"/>
        </w:numPr>
        <w:ind w:hanging="720"/>
        <w:jc w:val="both"/>
        <w:rPr>
          <w:rFonts w:cstheme="minorHAnsi"/>
          <w:b/>
        </w:rPr>
      </w:pPr>
      <w:r w:rsidRPr="009F3068">
        <w:rPr>
          <w:b/>
        </w:rPr>
        <w:t xml:space="preserve">Report on progress on items not on </w:t>
      </w:r>
      <w:r w:rsidRPr="00F45B71">
        <w:rPr>
          <w:rFonts w:cstheme="minorHAnsi"/>
          <w:b/>
        </w:rPr>
        <w:t>the agenda</w:t>
      </w:r>
    </w:p>
    <w:p w14:paraId="1B6CE6DE" w14:textId="187E1232" w:rsidR="00853D0A" w:rsidRPr="00853D0A" w:rsidRDefault="00853D0A" w:rsidP="00853D0A">
      <w:pPr>
        <w:pStyle w:val="ListParagraph"/>
        <w:jc w:val="both"/>
        <w:rPr>
          <w:rFonts w:cstheme="minorHAnsi"/>
        </w:rPr>
      </w:pPr>
      <w:r w:rsidRPr="00853D0A">
        <w:t xml:space="preserve">The Clerk </w:t>
      </w:r>
      <w:r>
        <w:t>reported that</w:t>
      </w:r>
      <w:r w:rsidR="00906230">
        <w:t xml:space="preserve"> </w:t>
      </w:r>
      <w:r>
        <w:t>UK Power Network</w:t>
      </w:r>
      <w:r w:rsidR="00906230">
        <w:t xml:space="preserve"> (UKPN) </w:t>
      </w:r>
      <w:r>
        <w:t xml:space="preserve">had received payment and was awaiting a start date. </w:t>
      </w:r>
      <w:r w:rsidR="00906230">
        <w:t xml:space="preserve">  The road closure was proving difficult to organise due to trying to manage dates between UKPN and contractors so it was agreed that the Clerk will ask UKPN to requote to include traffic management.  </w:t>
      </w:r>
      <w:r>
        <w:t xml:space="preserve">It was agreed </w:t>
      </w:r>
      <w:r w:rsidR="00906230">
        <w:t>that Cllr</w:t>
      </w:r>
      <w:r>
        <w:t xml:space="preserve"> Walsh </w:t>
      </w:r>
      <w:r w:rsidR="00906230">
        <w:t xml:space="preserve">will </w:t>
      </w:r>
      <w:r>
        <w:t xml:space="preserve">contact an </w:t>
      </w:r>
      <w:r w:rsidR="002C2640">
        <w:t>electrician</w:t>
      </w:r>
      <w:r>
        <w:t xml:space="preserve"> and Cllr Hipperson will arrange for the cabling to be installed when delivered.  The Clerk will keep councillors informed of progress.</w:t>
      </w:r>
    </w:p>
    <w:p w14:paraId="462F28AC" w14:textId="22BA35F2" w:rsidR="00813FF4" w:rsidRPr="00397125" w:rsidRDefault="00813FF4" w:rsidP="001220E9">
      <w:pPr>
        <w:spacing w:line="240" w:lineRule="auto"/>
        <w:ind w:left="720"/>
        <w:jc w:val="both"/>
        <w:rPr>
          <w:rFonts w:cstheme="minorHAnsi"/>
          <w:b/>
        </w:rPr>
      </w:pPr>
    </w:p>
    <w:p w14:paraId="3D170FCA" w14:textId="65E1E619" w:rsidR="00397125" w:rsidRDefault="00F0319E" w:rsidP="000009BA">
      <w:pPr>
        <w:pStyle w:val="ListParagraph"/>
        <w:numPr>
          <w:ilvl w:val="0"/>
          <w:numId w:val="2"/>
        </w:numPr>
        <w:ind w:hanging="720"/>
        <w:jc w:val="both"/>
        <w:rPr>
          <w:rFonts w:cstheme="minorHAnsi"/>
          <w:b/>
        </w:rPr>
      </w:pPr>
      <w:r>
        <w:rPr>
          <w:rFonts w:cstheme="minorHAnsi"/>
          <w:b/>
        </w:rPr>
        <w:t>Correspondence</w:t>
      </w:r>
    </w:p>
    <w:p w14:paraId="5310B5CD" w14:textId="36B3B24D" w:rsidR="005672A8" w:rsidRPr="005672A8" w:rsidRDefault="0052609F" w:rsidP="000009BA">
      <w:pPr>
        <w:pStyle w:val="ListParagraph"/>
        <w:jc w:val="both"/>
        <w:rPr>
          <w:rFonts w:cstheme="minorHAnsi"/>
        </w:rPr>
      </w:pPr>
      <w:r>
        <w:rPr>
          <w:rFonts w:cstheme="minorHAnsi"/>
        </w:rPr>
        <w:t xml:space="preserve">The Clerk had </w:t>
      </w:r>
      <w:r w:rsidR="002C2640">
        <w:rPr>
          <w:rFonts w:cstheme="minorHAnsi"/>
        </w:rPr>
        <w:t>received</w:t>
      </w:r>
      <w:r>
        <w:rPr>
          <w:rFonts w:cstheme="minorHAnsi"/>
        </w:rPr>
        <w:t xml:space="preserve"> an email informing the Parish Council that</w:t>
      </w:r>
      <w:r w:rsidR="00853D0A">
        <w:rPr>
          <w:rFonts w:cstheme="minorHAnsi"/>
        </w:rPr>
        <w:t xml:space="preserve"> Highways Rangers are due</w:t>
      </w:r>
      <w:r>
        <w:rPr>
          <w:rFonts w:cstheme="minorHAnsi"/>
        </w:rPr>
        <w:t xml:space="preserve"> to be in </w:t>
      </w:r>
      <w:r w:rsidR="002C2640">
        <w:rPr>
          <w:rFonts w:cstheme="minorHAnsi"/>
        </w:rPr>
        <w:t>Shouldham</w:t>
      </w:r>
      <w:r>
        <w:rPr>
          <w:rFonts w:cstheme="minorHAnsi"/>
        </w:rPr>
        <w:t xml:space="preserve"> in April – a list of works were discussed and agreed.  </w:t>
      </w:r>
      <w:r w:rsidR="005672A8" w:rsidRPr="005672A8">
        <w:rPr>
          <w:rFonts w:cstheme="minorHAnsi"/>
        </w:rPr>
        <w:t>All</w:t>
      </w:r>
      <w:r>
        <w:rPr>
          <w:rFonts w:cstheme="minorHAnsi"/>
        </w:rPr>
        <w:t xml:space="preserve"> other</w:t>
      </w:r>
      <w:r w:rsidR="005672A8" w:rsidRPr="005672A8">
        <w:rPr>
          <w:rFonts w:cstheme="minorHAnsi"/>
        </w:rPr>
        <w:t xml:space="preserve"> correspondence received had been forwarded to councillors.</w:t>
      </w:r>
    </w:p>
    <w:p w14:paraId="6FA729A4" w14:textId="77777777" w:rsidR="00106D0C" w:rsidRDefault="00106D0C" w:rsidP="000009BA">
      <w:pPr>
        <w:pStyle w:val="ListParagraph"/>
        <w:jc w:val="both"/>
        <w:rPr>
          <w:rFonts w:cstheme="minorHAnsi"/>
        </w:rPr>
      </w:pPr>
    </w:p>
    <w:p w14:paraId="2936895F" w14:textId="4F599945" w:rsidR="00571FF4" w:rsidRDefault="00DC715C" w:rsidP="000009BA">
      <w:pPr>
        <w:pStyle w:val="ListParagraph"/>
        <w:numPr>
          <w:ilvl w:val="0"/>
          <w:numId w:val="2"/>
        </w:numPr>
        <w:ind w:hanging="720"/>
        <w:jc w:val="both"/>
        <w:rPr>
          <w:rFonts w:cstheme="minorHAnsi"/>
          <w:b/>
        </w:rPr>
      </w:pPr>
      <w:r>
        <w:rPr>
          <w:rFonts w:cstheme="minorHAnsi"/>
          <w:b/>
        </w:rPr>
        <w:t>SAM2</w:t>
      </w:r>
    </w:p>
    <w:p w14:paraId="7E4E2C75" w14:textId="64A37F72" w:rsidR="00571FF4" w:rsidRPr="00853D0A" w:rsidRDefault="00853D0A" w:rsidP="000009BA">
      <w:pPr>
        <w:pStyle w:val="ListParagraph"/>
        <w:rPr>
          <w:rFonts w:cstheme="minorHAnsi"/>
        </w:rPr>
      </w:pPr>
      <w:r w:rsidRPr="00853D0A">
        <w:rPr>
          <w:rFonts w:cstheme="minorHAnsi"/>
        </w:rPr>
        <w:t xml:space="preserve">Cllr Nickerson reported that the SAM2 was working well and </w:t>
      </w:r>
      <w:r w:rsidR="00906230" w:rsidRPr="00853D0A">
        <w:rPr>
          <w:rFonts w:cstheme="minorHAnsi"/>
        </w:rPr>
        <w:t xml:space="preserve">was </w:t>
      </w:r>
      <w:r w:rsidR="00906230">
        <w:rPr>
          <w:rFonts w:cstheme="minorHAnsi"/>
          <w:b/>
        </w:rPr>
        <w:t>being</w:t>
      </w:r>
      <w:r w:rsidR="008B5000">
        <w:rPr>
          <w:rFonts w:cstheme="minorHAnsi"/>
        </w:rPr>
        <w:t xml:space="preserve"> regularly</w:t>
      </w:r>
      <w:r w:rsidRPr="00853D0A">
        <w:rPr>
          <w:rFonts w:cstheme="minorHAnsi"/>
        </w:rPr>
        <w:t xml:space="preserve"> moved.</w:t>
      </w:r>
    </w:p>
    <w:p w14:paraId="0785DB93" w14:textId="77777777" w:rsidR="00853D0A" w:rsidRDefault="00853D0A" w:rsidP="00853D0A">
      <w:pPr>
        <w:pStyle w:val="ListParagraph"/>
        <w:jc w:val="both"/>
        <w:rPr>
          <w:rFonts w:cstheme="minorHAnsi"/>
          <w:b/>
        </w:rPr>
      </w:pPr>
    </w:p>
    <w:p w14:paraId="142D3509" w14:textId="224A496E" w:rsidR="007643B1" w:rsidRDefault="002474A3" w:rsidP="000009BA">
      <w:pPr>
        <w:pStyle w:val="ListParagraph"/>
        <w:numPr>
          <w:ilvl w:val="0"/>
          <w:numId w:val="2"/>
        </w:numPr>
        <w:ind w:hanging="720"/>
        <w:jc w:val="both"/>
        <w:rPr>
          <w:rFonts w:cstheme="minorHAnsi"/>
          <w:b/>
        </w:rPr>
      </w:pPr>
      <w:r>
        <w:rPr>
          <w:rFonts w:cstheme="minorHAnsi"/>
          <w:b/>
        </w:rPr>
        <w:t>Bowls Club</w:t>
      </w:r>
    </w:p>
    <w:p w14:paraId="05853761" w14:textId="31970484" w:rsidR="00BD05C2" w:rsidRPr="00BD05C2" w:rsidRDefault="00BD05C2" w:rsidP="00BD05C2">
      <w:pPr>
        <w:pStyle w:val="ListParagraph"/>
        <w:rPr>
          <w:rFonts w:cstheme="minorHAnsi"/>
        </w:rPr>
      </w:pPr>
      <w:r w:rsidRPr="00BD05C2">
        <w:rPr>
          <w:rFonts w:cstheme="minorHAnsi"/>
        </w:rPr>
        <w:t>Defer to next meeting.</w:t>
      </w:r>
    </w:p>
    <w:p w14:paraId="16EFB87C" w14:textId="77777777" w:rsidR="00BD05C2" w:rsidRPr="00BD05C2" w:rsidRDefault="00BD05C2" w:rsidP="00BD05C2">
      <w:pPr>
        <w:pStyle w:val="ListParagraph"/>
        <w:jc w:val="both"/>
        <w:rPr>
          <w:rFonts w:cstheme="minorHAnsi"/>
        </w:rPr>
      </w:pPr>
    </w:p>
    <w:p w14:paraId="5DC3D2BA" w14:textId="1AD40B02" w:rsidR="007643B1" w:rsidRDefault="002474A3" w:rsidP="000009BA">
      <w:pPr>
        <w:pStyle w:val="ListParagraph"/>
        <w:numPr>
          <w:ilvl w:val="0"/>
          <w:numId w:val="2"/>
        </w:numPr>
        <w:ind w:hanging="720"/>
        <w:jc w:val="both"/>
        <w:rPr>
          <w:rFonts w:cstheme="minorHAnsi"/>
          <w:b/>
        </w:rPr>
      </w:pPr>
      <w:r>
        <w:rPr>
          <w:rFonts w:cstheme="minorHAnsi"/>
          <w:b/>
        </w:rPr>
        <w:t>Chestnut Tree</w:t>
      </w:r>
    </w:p>
    <w:p w14:paraId="099517D2" w14:textId="78A3C9DF" w:rsidR="00BD05C2" w:rsidRPr="00BD05C2" w:rsidRDefault="00BD05C2" w:rsidP="00BD05C2">
      <w:pPr>
        <w:pStyle w:val="ListParagraph"/>
        <w:jc w:val="both"/>
        <w:rPr>
          <w:rFonts w:cstheme="minorHAnsi"/>
        </w:rPr>
      </w:pPr>
      <w:r>
        <w:rPr>
          <w:rFonts w:cstheme="minorHAnsi"/>
        </w:rPr>
        <w:t>No quotes had been received so this was deferred until the next meeting.</w:t>
      </w:r>
      <w:r w:rsidR="008B5000">
        <w:rPr>
          <w:rFonts w:cstheme="minorHAnsi"/>
        </w:rPr>
        <w:t xml:space="preserve"> </w:t>
      </w:r>
    </w:p>
    <w:p w14:paraId="530CAE3D" w14:textId="77777777" w:rsidR="002474A3" w:rsidRPr="002474A3" w:rsidRDefault="002474A3" w:rsidP="002474A3">
      <w:pPr>
        <w:pStyle w:val="ListParagraph"/>
        <w:rPr>
          <w:rFonts w:cstheme="minorHAnsi"/>
          <w:b/>
        </w:rPr>
      </w:pPr>
    </w:p>
    <w:p w14:paraId="614C9C15" w14:textId="3EDF6686" w:rsidR="002474A3" w:rsidRDefault="00853D0A" w:rsidP="000009BA">
      <w:pPr>
        <w:pStyle w:val="ListParagraph"/>
        <w:numPr>
          <w:ilvl w:val="0"/>
          <w:numId w:val="2"/>
        </w:numPr>
        <w:ind w:hanging="720"/>
        <w:jc w:val="both"/>
        <w:rPr>
          <w:rFonts w:cstheme="minorHAnsi"/>
          <w:b/>
        </w:rPr>
      </w:pPr>
      <w:r>
        <w:rPr>
          <w:rFonts w:cstheme="minorHAnsi"/>
          <w:b/>
        </w:rPr>
        <w:t>Annual</w:t>
      </w:r>
      <w:r w:rsidR="002474A3">
        <w:rPr>
          <w:rFonts w:cstheme="minorHAnsi"/>
          <w:b/>
        </w:rPr>
        <w:t xml:space="preserve"> Parish Meeting</w:t>
      </w:r>
    </w:p>
    <w:p w14:paraId="4FB984EA" w14:textId="64EAFC8D" w:rsidR="0052609F" w:rsidRPr="0052609F" w:rsidRDefault="0052609F" w:rsidP="0052609F">
      <w:pPr>
        <w:pStyle w:val="ListParagraph"/>
        <w:jc w:val="both"/>
        <w:rPr>
          <w:rFonts w:cstheme="minorHAnsi"/>
        </w:rPr>
      </w:pPr>
      <w:r w:rsidRPr="0052609F">
        <w:rPr>
          <w:rFonts w:cstheme="minorHAnsi"/>
        </w:rPr>
        <w:t>The agenda was discussed an</w:t>
      </w:r>
      <w:r>
        <w:rPr>
          <w:rFonts w:cstheme="minorHAnsi"/>
        </w:rPr>
        <w:t>d agreed.</w:t>
      </w:r>
    </w:p>
    <w:p w14:paraId="47DBB34F" w14:textId="77777777" w:rsidR="00BD05C2" w:rsidRDefault="00BD05C2" w:rsidP="00BD05C2">
      <w:pPr>
        <w:pStyle w:val="ListParagraph"/>
        <w:jc w:val="both"/>
        <w:rPr>
          <w:rFonts w:cstheme="minorHAnsi"/>
          <w:b/>
        </w:rPr>
      </w:pPr>
    </w:p>
    <w:p w14:paraId="5BB5FA19" w14:textId="1AA00E87" w:rsidR="002474A3" w:rsidRDefault="002474A3" w:rsidP="00560E35">
      <w:pPr>
        <w:pStyle w:val="ListParagraph"/>
        <w:numPr>
          <w:ilvl w:val="0"/>
          <w:numId w:val="2"/>
        </w:numPr>
        <w:ind w:hanging="720"/>
        <w:jc w:val="both"/>
        <w:rPr>
          <w:rFonts w:cstheme="minorHAnsi"/>
          <w:b/>
        </w:rPr>
      </w:pPr>
      <w:r w:rsidRPr="002474A3">
        <w:rPr>
          <w:rFonts w:cstheme="minorHAnsi"/>
          <w:b/>
        </w:rPr>
        <w:t>100</w:t>
      </w:r>
      <w:r w:rsidRPr="002474A3">
        <w:rPr>
          <w:rFonts w:cstheme="minorHAnsi"/>
          <w:b/>
          <w:vertAlign w:val="superscript"/>
        </w:rPr>
        <w:t>th</w:t>
      </w:r>
      <w:r w:rsidRPr="002474A3">
        <w:rPr>
          <w:rFonts w:cstheme="minorHAnsi"/>
          <w:b/>
        </w:rPr>
        <w:t xml:space="preserve"> Anniversary of the First World War</w:t>
      </w:r>
    </w:p>
    <w:p w14:paraId="527AB60A" w14:textId="4EBE5D3D" w:rsidR="00BD05C2" w:rsidRPr="00BD05C2" w:rsidRDefault="00BD05C2" w:rsidP="00BD05C2">
      <w:pPr>
        <w:pStyle w:val="ListParagraph"/>
        <w:jc w:val="both"/>
        <w:rPr>
          <w:rFonts w:cstheme="minorHAnsi"/>
        </w:rPr>
      </w:pPr>
      <w:r w:rsidRPr="00BD05C2">
        <w:rPr>
          <w:rFonts w:cstheme="minorHAnsi"/>
        </w:rPr>
        <w:t>The Clerk is still chasing a contact for the grant.  Cllr Hipperson will forward an email address to the Clerk so we can move forward with a grant application.</w:t>
      </w:r>
    </w:p>
    <w:p w14:paraId="5F6BDCF7" w14:textId="77777777" w:rsidR="002474A3" w:rsidRPr="002474A3" w:rsidRDefault="002474A3" w:rsidP="002474A3">
      <w:pPr>
        <w:pStyle w:val="ListParagraph"/>
        <w:rPr>
          <w:rFonts w:cstheme="minorHAnsi"/>
          <w:b/>
        </w:rPr>
      </w:pPr>
    </w:p>
    <w:p w14:paraId="095A11DC" w14:textId="261DD3A1" w:rsidR="002474A3" w:rsidRDefault="002474A3" w:rsidP="00560E35">
      <w:pPr>
        <w:pStyle w:val="ListParagraph"/>
        <w:numPr>
          <w:ilvl w:val="0"/>
          <w:numId w:val="2"/>
        </w:numPr>
        <w:ind w:hanging="720"/>
        <w:jc w:val="both"/>
        <w:rPr>
          <w:rFonts w:cstheme="minorHAnsi"/>
          <w:b/>
        </w:rPr>
      </w:pPr>
      <w:r>
        <w:rPr>
          <w:rFonts w:cstheme="minorHAnsi"/>
          <w:b/>
        </w:rPr>
        <w:t>Internal Audit</w:t>
      </w:r>
    </w:p>
    <w:p w14:paraId="780BD8FB" w14:textId="798FFDA1" w:rsidR="00BD05C2" w:rsidRPr="00BD05C2" w:rsidRDefault="00BD05C2" w:rsidP="00BD05C2">
      <w:pPr>
        <w:pStyle w:val="ListParagraph"/>
        <w:jc w:val="both"/>
        <w:rPr>
          <w:rFonts w:cstheme="minorHAnsi"/>
        </w:rPr>
      </w:pPr>
      <w:r w:rsidRPr="00BD05C2">
        <w:rPr>
          <w:rFonts w:cstheme="minorHAnsi"/>
        </w:rPr>
        <w:t>All agreed to appoint Mr John Cross as the Internal Auditor.</w:t>
      </w:r>
    </w:p>
    <w:p w14:paraId="4282464C" w14:textId="77777777" w:rsidR="00625152" w:rsidRPr="007643B1" w:rsidRDefault="00625152" w:rsidP="000009BA">
      <w:pPr>
        <w:pStyle w:val="ListParagraph"/>
        <w:jc w:val="both"/>
        <w:rPr>
          <w:rFonts w:cstheme="minorHAnsi"/>
          <w:b/>
        </w:rPr>
      </w:pPr>
    </w:p>
    <w:p w14:paraId="652A9DE2" w14:textId="2B6AC64F" w:rsidR="00397125" w:rsidRDefault="00397125" w:rsidP="000009BA">
      <w:pPr>
        <w:pStyle w:val="ListParagraph"/>
        <w:numPr>
          <w:ilvl w:val="0"/>
          <w:numId w:val="2"/>
        </w:numPr>
        <w:ind w:hanging="720"/>
        <w:jc w:val="both"/>
        <w:rPr>
          <w:rFonts w:cstheme="minorHAnsi"/>
          <w:b/>
        </w:rPr>
      </w:pPr>
      <w:r w:rsidRPr="00000CD2">
        <w:rPr>
          <w:rFonts w:cstheme="minorHAnsi"/>
          <w:b/>
        </w:rPr>
        <w:lastRenderedPageBreak/>
        <w:t>Finances</w:t>
      </w:r>
    </w:p>
    <w:p w14:paraId="5DC6713A" w14:textId="7EF0DF70" w:rsidR="00813FF4" w:rsidRDefault="00813FF4" w:rsidP="000009BA">
      <w:pPr>
        <w:pStyle w:val="ListParagraph"/>
        <w:numPr>
          <w:ilvl w:val="0"/>
          <w:numId w:val="28"/>
        </w:numPr>
        <w:ind w:hanging="720"/>
        <w:jc w:val="both"/>
      </w:pPr>
      <w:r w:rsidRPr="00813FF4">
        <w:t>To approve monthly payments</w:t>
      </w:r>
      <w:r>
        <w:t xml:space="preserve"> as listed below:</w:t>
      </w:r>
    </w:p>
    <w:tbl>
      <w:tblPr>
        <w:tblStyle w:val="TableGrid"/>
        <w:tblW w:w="0" w:type="auto"/>
        <w:tblInd w:w="720" w:type="dxa"/>
        <w:tblLook w:val="04A0" w:firstRow="1" w:lastRow="0" w:firstColumn="1" w:lastColumn="0" w:noHBand="0" w:noVBand="1"/>
      </w:tblPr>
      <w:tblGrid>
        <w:gridCol w:w="1827"/>
        <w:gridCol w:w="3544"/>
        <w:gridCol w:w="992"/>
        <w:gridCol w:w="850"/>
        <w:gridCol w:w="1083"/>
      </w:tblGrid>
      <w:tr w:rsidR="00DC715C" w:rsidRPr="003F72F1" w14:paraId="546F75C8" w14:textId="38A100EE" w:rsidTr="00044F41">
        <w:tc>
          <w:tcPr>
            <w:tcW w:w="1827" w:type="dxa"/>
          </w:tcPr>
          <w:p w14:paraId="2B087119" w14:textId="352C892D" w:rsidR="00DC715C" w:rsidRPr="003F72F1" w:rsidRDefault="00DC715C" w:rsidP="000009BA">
            <w:pPr>
              <w:pStyle w:val="ListParagraph"/>
              <w:ind w:left="0"/>
              <w:jc w:val="both"/>
              <w:rPr>
                <w:b/>
              </w:rPr>
            </w:pPr>
            <w:r w:rsidRPr="003F72F1">
              <w:rPr>
                <w:b/>
              </w:rPr>
              <w:t>Name</w:t>
            </w:r>
          </w:p>
        </w:tc>
        <w:tc>
          <w:tcPr>
            <w:tcW w:w="3544" w:type="dxa"/>
          </w:tcPr>
          <w:p w14:paraId="7DE792F6" w14:textId="76151CFB" w:rsidR="00DC715C" w:rsidRPr="003F72F1" w:rsidRDefault="00DC715C" w:rsidP="000009BA">
            <w:pPr>
              <w:pStyle w:val="ListParagraph"/>
              <w:ind w:left="0"/>
              <w:jc w:val="both"/>
              <w:rPr>
                <w:b/>
              </w:rPr>
            </w:pPr>
            <w:r w:rsidRPr="003F72F1">
              <w:rPr>
                <w:b/>
              </w:rPr>
              <w:t>Description</w:t>
            </w:r>
          </w:p>
        </w:tc>
        <w:tc>
          <w:tcPr>
            <w:tcW w:w="992" w:type="dxa"/>
          </w:tcPr>
          <w:p w14:paraId="37FDE120" w14:textId="29AC469B" w:rsidR="00DC715C" w:rsidRPr="003F72F1" w:rsidRDefault="00DC715C" w:rsidP="00044F41">
            <w:pPr>
              <w:pStyle w:val="ListParagraph"/>
              <w:ind w:left="0"/>
              <w:jc w:val="right"/>
              <w:rPr>
                <w:b/>
              </w:rPr>
            </w:pPr>
            <w:r w:rsidRPr="003F72F1">
              <w:rPr>
                <w:b/>
              </w:rPr>
              <w:t>Price</w:t>
            </w:r>
          </w:p>
        </w:tc>
        <w:tc>
          <w:tcPr>
            <w:tcW w:w="850" w:type="dxa"/>
          </w:tcPr>
          <w:p w14:paraId="21B268E9" w14:textId="02D06913" w:rsidR="00DC715C" w:rsidRPr="003F72F1" w:rsidRDefault="00DC715C" w:rsidP="00044F41">
            <w:pPr>
              <w:pStyle w:val="ListParagraph"/>
              <w:ind w:left="0"/>
              <w:jc w:val="right"/>
              <w:rPr>
                <w:b/>
              </w:rPr>
            </w:pPr>
            <w:r w:rsidRPr="003F72F1">
              <w:rPr>
                <w:b/>
              </w:rPr>
              <w:t>VAT</w:t>
            </w:r>
          </w:p>
        </w:tc>
        <w:tc>
          <w:tcPr>
            <w:tcW w:w="1083" w:type="dxa"/>
          </w:tcPr>
          <w:p w14:paraId="13AD8534" w14:textId="77C0140C" w:rsidR="00DC715C" w:rsidRPr="003F72F1" w:rsidRDefault="00DC715C" w:rsidP="00044F41">
            <w:pPr>
              <w:pStyle w:val="ListParagraph"/>
              <w:ind w:left="0"/>
              <w:jc w:val="right"/>
              <w:rPr>
                <w:b/>
              </w:rPr>
            </w:pPr>
            <w:r w:rsidRPr="003F72F1">
              <w:rPr>
                <w:b/>
              </w:rPr>
              <w:t>Total</w:t>
            </w:r>
          </w:p>
        </w:tc>
      </w:tr>
      <w:tr w:rsidR="00DC715C" w14:paraId="3B0AE327" w14:textId="02DBCE19" w:rsidTr="00044F41">
        <w:tc>
          <w:tcPr>
            <w:tcW w:w="1827" w:type="dxa"/>
          </w:tcPr>
          <w:p w14:paraId="530649E7" w14:textId="44021FF2" w:rsidR="00DC715C" w:rsidRDefault="00665521" w:rsidP="000009BA">
            <w:pPr>
              <w:pStyle w:val="ListParagraph"/>
              <w:ind w:left="0"/>
              <w:jc w:val="both"/>
            </w:pPr>
            <w:r>
              <w:t>Utility Warehouse</w:t>
            </w:r>
          </w:p>
        </w:tc>
        <w:tc>
          <w:tcPr>
            <w:tcW w:w="3544" w:type="dxa"/>
          </w:tcPr>
          <w:p w14:paraId="334E115D" w14:textId="209069E6" w:rsidR="00DC715C" w:rsidRDefault="00665521" w:rsidP="009B58CE">
            <w:pPr>
              <w:pStyle w:val="ListParagraph"/>
              <w:ind w:left="0"/>
              <w:jc w:val="both"/>
            </w:pPr>
            <w:r>
              <w:t>Electricity March 2018</w:t>
            </w:r>
          </w:p>
        </w:tc>
        <w:tc>
          <w:tcPr>
            <w:tcW w:w="992" w:type="dxa"/>
          </w:tcPr>
          <w:p w14:paraId="54FCEC95" w14:textId="5F3B4E01" w:rsidR="00DC715C" w:rsidRDefault="00665521" w:rsidP="00FA1CD2">
            <w:pPr>
              <w:pStyle w:val="ListParagraph"/>
              <w:ind w:left="0"/>
              <w:jc w:val="right"/>
            </w:pPr>
            <w:r>
              <w:t>54.72</w:t>
            </w:r>
          </w:p>
        </w:tc>
        <w:tc>
          <w:tcPr>
            <w:tcW w:w="850" w:type="dxa"/>
          </w:tcPr>
          <w:p w14:paraId="060CFB21" w14:textId="012C7813" w:rsidR="00DC715C" w:rsidRDefault="00665521" w:rsidP="00FA1CD2">
            <w:pPr>
              <w:pStyle w:val="ListParagraph"/>
              <w:ind w:left="0"/>
              <w:jc w:val="right"/>
            </w:pPr>
            <w:r>
              <w:t>3.04</w:t>
            </w:r>
          </w:p>
        </w:tc>
        <w:tc>
          <w:tcPr>
            <w:tcW w:w="1083" w:type="dxa"/>
          </w:tcPr>
          <w:p w14:paraId="457E3D05" w14:textId="2207201C" w:rsidR="00DC715C" w:rsidRDefault="00665521" w:rsidP="00FA1CD2">
            <w:pPr>
              <w:pStyle w:val="ListParagraph"/>
              <w:ind w:left="0"/>
              <w:jc w:val="right"/>
            </w:pPr>
            <w:r>
              <w:t>57.76</w:t>
            </w:r>
          </w:p>
        </w:tc>
      </w:tr>
      <w:tr w:rsidR="007A123E" w14:paraId="7C04A9C0" w14:textId="77777777" w:rsidTr="00044F41">
        <w:tc>
          <w:tcPr>
            <w:tcW w:w="1827" w:type="dxa"/>
          </w:tcPr>
          <w:p w14:paraId="4892F699" w14:textId="4F1B1905" w:rsidR="007A123E" w:rsidRDefault="00665521" w:rsidP="000009BA">
            <w:pPr>
              <w:pStyle w:val="ListParagraph"/>
              <w:ind w:left="0"/>
              <w:jc w:val="both"/>
            </w:pPr>
            <w:r>
              <w:t>Helen Carrier</w:t>
            </w:r>
          </w:p>
        </w:tc>
        <w:tc>
          <w:tcPr>
            <w:tcW w:w="3544" w:type="dxa"/>
          </w:tcPr>
          <w:p w14:paraId="490B2BDD" w14:textId="5D9BA48A" w:rsidR="007A123E" w:rsidRDefault="00665521" w:rsidP="000009BA">
            <w:pPr>
              <w:pStyle w:val="ListParagraph"/>
              <w:ind w:left="0"/>
              <w:jc w:val="both"/>
            </w:pPr>
            <w:r>
              <w:t>Salary &amp; Expenses March 2018</w:t>
            </w:r>
          </w:p>
        </w:tc>
        <w:tc>
          <w:tcPr>
            <w:tcW w:w="992" w:type="dxa"/>
          </w:tcPr>
          <w:p w14:paraId="4C9EA6C9" w14:textId="3704262A" w:rsidR="007A123E" w:rsidRDefault="00665521" w:rsidP="00FA1CD2">
            <w:pPr>
              <w:pStyle w:val="ListParagraph"/>
              <w:ind w:left="0"/>
              <w:jc w:val="right"/>
            </w:pPr>
            <w:r>
              <w:t>274.12</w:t>
            </w:r>
          </w:p>
        </w:tc>
        <w:tc>
          <w:tcPr>
            <w:tcW w:w="850" w:type="dxa"/>
          </w:tcPr>
          <w:p w14:paraId="7D713D44" w14:textId="3538DF8B" w:rsidR="007A123E" w:rsidRDefault="00665521" w:rsidP="00FA1CD2">
            <w:pPr>
              <w:pStyle w:val="ListParagraph"/>
              <w:ind w:left="0"/>
              <w:jc w:val="right"/>
            </w:pPr>
            <w:r>
              <w:t>-</w:t>
            </w:r>
          </w:p>
        </w:tc>
        <w:tc>
          <w:tcPr>
            <w:tcW w:w="1083" w:type="dxa"/>
          </w:tcPr>
          <w:p w14:paraId="7C484825" w14:textId="61E49982" w:rsidR="007A123E" w:rsidRDefault="00665521" w:rsidP="00FA1CD2">
            <w:pPr>
              <w:pStyle w:val="ListParagraph"/>
              <w:ind w:left="0"/>
              <w:jc w:val="right"/>
            </w:pPr>
            <w:r>
              <w:t>274.12</w:t>
            </w:r>
          </w:p>
        </w:tc>
      </w:tr>
      <w:tr w:rsidR="00665521" w14:paraId="520CC62A" w14:textId="77777777" w:rsidTr="00044F41">
        <w:tc>
          <w:tcPr>
            <w:tcW w:w="1827" w:type="dxa"/>
          </w:tcPr>
          <w:p w14:paraId="18AF9C27" w14:textId="19E1EB0B" w:rsidR="00665521" w:rsidRDefault="00665521" w:rsidP="000009BA">
            <w:pPr>
              <w:pStyle w:val="ListParagraph"/>
              <w:ind w:left="0"/>
              <w:jc w:val="both"/>
            </w:pPr>
            <w:r>
              <w:t>CGM</w:t>
            </w:r>
          </w:p>
        </w:tc>
        <w:tc>
          <w:tcPr>
            <w:tcW w:w="3544" w:type="dxa"/>
          </w:tcPr>
          <w:p w14:paraId="24063AA5" w14:textId="0B02BE2C" w:rsidR="00665521" w:rsidRDefault="00665521" w:rsidP="000009BA">
            <w:pPr>
              <w:pStyle w:val="ListParagraph"/>
              <w:ind w:left="0"/>
              <w:jc w:val="both"/>
            </w:pPr>
            <w:r>
              <w:t>Village Green Cut March 2017</w:t>
            </w:r>
          </w:p>
        </w:tc>
        <w:tc>
          <w:tcPr>
            <w:tcW w:w="992" w:type="dxa"/>
          </w:tcPr>
          <w:p w14:paraId="1E048171" w14:textId="034641CE" w:rsidR="00665521" w:rsidRDefault="00665521" w:rsidP="00FA1CD2">
            <w:pPr>
              <w:pStyle w:val="ListParagraph"/>
              <w:ind w:left="0"/>
              <w:jc w:val="right"/>
            </w:pPr>
            <w:r>
              <w:t>16.96</w:t>
            </w:r>
          </w:p>
        </w:tc>
        <w:tc>
          <w:tcPr>
            <w:tcW w:w="850" w:type="dxa"/>
          </w:tcPr>
          <w:p w14:paraId="2DE69A0D" w14:textId="39572892" w:rsidR="00665521" w:rsidRDefault="00665521" w:rsidP="00FA1CD2">
            <w:pPr>
              <w:pStyle w:val="ListParagraph"/>
              <w:ind w:left="0"/>
              <w:jc w:val="right"/>
            </w:pPr>
            <w:r>
              <w:t>3.39</w:t>
            </w:r>
          </w:p>
        </w:tc>
        <w:tc>
          <w:tcPr>
            <w:tcW w:w="1083" w:type="dxa"/>
          </w:tcPr>
          <w:p w14:paraId="02B0C1F0" w14:textId="5FBC2D60" w:rsidR="00665521" w:rsidRDefault="00665521" w:rsidP="00FA1CD2">
            <w:pPr>
              <w:pStyle w:val="ListParagraph"/>
              <w:ind w:left="0"/>
              <w:jc w:val="right"/>
            </w:pPr>
            <w:r>
              <w:t>20.35</w:t>
            </w:r>
          </w:p>
        </w:tc>
      </w:tr>
      <w:tr w:rsidR="00665521" w14:paraId="69DFCEB9" w14:textId="77777777" w:rsidTr="00044F41">
        <w:tc>
          <w:tcPr>
            <w:tcW w:w="1827" w:type="dxa"/>
          </w:tcPr>
          <w:p w14:paraId="476EF500" w14:textId="3DC5904C" w:rsidR="00665521" w:rsidRDefault="00665521" w:rsidP="000009BA">
            <w:pPr>
              <w:pStyle w:val="ListParagraph"/>
              <w:ind w:left="0"/>
              <w:jc w:val="both"/>
            </w:pPr>
            <w:r>
              <w:t>BCKLWN</w:t>
            </w:r>
          </w:p>
        </w:tc>
        <w:tc>
          <w:tcPr>
            <w:tcW w:w="3544" w:type="dxa"/>
          </w:tcPr>
          <w:p w14:paraId="06B9DDFD" w14:textId="5F3D9B75" w:rsidR="00665521" w:rsidRDefault="00665521" w:rsidP="000009BA">
            <w:pPr>
              <w:pStyle w:val="ListParagraph"/>
              <w:ind w:left="0"/>
              <w:jc w:val="both"/>
            </w:pPr>
            <w:r>
              <w:t>Dog Waste Collection</w:t>
            </w:r>
          </w:p>
        </w:tc>
        <w:tc>
          <w:tcPr>
            <w:tcW w:w="992" w:type="dxa"/>
          </w:tcPr>
          <w:p w14:paraId="2385F659" w14:textId="5981CE44" w:rsidR="00665521" w:rsidRDefault="00665521" w:rsidP="00FA1CD2">
            <w:pPr>
              <w:pStyle w:val="ListParagraph"/>
              <w:ind w:left="0"/>
              <w:jc w:val="right"/>
            </w:pPr>
            <w:r>
              <w:t>343.20</w:t>
            </w:r>
          </w:p>
        </w:tc>
        <w:tc>
          <w:tcPr>
            <w:tcW w:w="850" w:type="dxa"/>
          </w:tcPr>
          <w:p w14:paraId="65487A17" w14:textId="63D2DCB8" w:rsidR="00665521" w:rsidRDefault="00665521" w:rsidP="00FA1CD2">
            <w:pPr>
              <w:pStyle w:val="ListParagraph"/>
              <w:ind w:left="0"/>
              <w:jc w:val="right"/>
            </w:pPr>
            <w:r>
              <w:t>68.64</w:t>
            </w:r>
          </w:p>
        </w:tc>
        <w:tc>
          <w:tcPr>
            <w:tcW w:w="1083" w:type="dxa"/>
          </w:tcPr>
          <w:p w14:paraId="2880A251" w14:textId="2B6A6CC4" w:rsidR="00665521" w:rsidRDefault="00665521" w:rsidP="00FA1CD2">
            <w:pPr>
              <w:pStyle w:val="ListParagraph"/>
              <w:ind w:left="0"/>
              <w:jc w:val="right"/>
            </w:pPr>
            <w:r>
              <w:t>411.84</w:t>
            </w:r>
          </w:p>
        </w:tc>
      </w:tr>
      <w:tr w:rsidR="00665521" w14:paraId="249D334B" w14:textId="77777777" w:rsidTr="00044F41">
        <w:tc>
          <w:tcPr>
            <w:tcW w:w="1827" w:type="dxa"/>
          </w:tcPr>
          <w:p w14:paraId="5CD03BB4" w14:textId="2CDB6097" w:rsidR="00665521" w:rsidRDefault="00665521" w:rsidP="000009BA">
            <w:pPr>
              <w:pStyle w:val="ListParagraph"/>
              <w:ind w:left="0"/>
              <w:jc w:val="both"/>
            </w:pPr>
            <w:r>
              <w:t>Village Hall</w:t>
            </w:r>
          </w:p>
        </w:tc>
        <w:tc>
          <w:tcPr>
            <w:tcW w:w="3544" w:type="dxa"/>
          </w:tcPr>
          <w:p w14:paraId="3B8F576F" w14:textId="77153BF9" w:rsidR="00665521" w:rsidRDefault="00665521" w:rsidP="000009BA">
            <w:pPr>
              <w:pStyle w:val="ListParagraph"/>
              <w:ind w:left="0"/>
              <w:jc w:val="both"/>
            </w:pPr>
            <w:r>
              <w:t>Rent for 2017-18</w:t>
            </w:r>
          </w:p>
        </w:tc>
        <w:tc>
          <w:tcPr>
            <w:tcW w:w="992" w:type="dxa"/>
          </w:tcPr>
          <w:p w14:paraId="051A1E83" w14:textId="04AAA55D" w:rsidR="00665521" w:rsidRDefault="00665521" w:rsidP="00FA1CD2">
            <w:pPr>
              <w:pStyle w:val="ListParagraph"/>
              <w:ind w:left="0"/>
              <w:jc w:val="right"/>
            </w:pPr>
            <w:r>
              <w:t>55.00</w:t>
            </w:r>
          </w:p>
        </w:tc>
        <w:tc>
          <w:tcPr>
            <w:tcW w:w="850" w:type="dxa"/>
          </w:tcPr>
          <w:p w14:paraId="56112B41" w14:textId="21969576" w:rsidR="00665521" w:rsidRDefault="00665521" w:rsidP="00FA1CD2">
            <w:pPr>
              <w:pStyle w:val="ListParagraph"/>
              <w:ind w:left="0"/>
              <w:jc w:val="right"/>
            </w:pPr>
            <w:r>
              <w:t>-</w:t>
            </w:r>
          </w:p>
        </w:tc>
        <w:tc>
          <w:tcPr>
            <w:tcW w:w="1083" w:type="dxa"/>
          </w:tcPr>
          <w:p w14:paraId="6BB54822" w14:textId="28F09DF2" w:rsidR="00665521" w:rsidRDefault="00665521" w:rsidP="00FA1CD2">
            <w:pPr>
              <w:pStyle w:val="ListParagraph"/>
              <w:ind w:left="0"/>
              <w:jc w:val="right"/>
            </w:pPr>
            <w:r>
              <w:t>55.00</w:t>
            </w:r>
          </w:p>
        </w:tc>
      </w:tr>
      <w:tr w:rsidR="003F72F1" w14:paraId="663C9CBD" w14:textId="77777777" w:rsidTr="00044F41">
        <w:tc>
          <w:tcPr>
            <w:tcW w:w="1827" w:type="dxa"/>
          </w:tcPr>
          <w:p w14:paraId="47C7B430" w14:textId="6F12D7B6" w:rsidR="003F72F1" w:rsidRDefault="00871E8F" w:rsidP="000009BA">
            <w:pPr>
              <w:pStyle w:val="ListParagraph"/>
              <w:ind w:left="0"/>
              <w:jc w:val="both"/>
            </w:pPr>
            <w:r>
              <w:t xml:space="preserve">Chris </w:t>
            </w:r>
            <w:proofErr w:type="spellStart"/>
            <w:r>
              <w:t>Hotson</w:t>
            </w:r>
            <w:proofErr w:type="spellEnd"/>
          </w:p>
        </w:tc>
        <w:tc>
          <w:tcPr>
            <w:tcW w:w="3544" w:type="dxa"/>
          </w:tcPr>
          <w:p w14:paraId="5358793E" w14:textId="40EA661D" w:rsidR="003F72F1" w:rsidRDefault="00871E8F" w:rsidP="000009BA">
            <w:pPr>
              <w:pStyle w:val="ListParagraph"/>
              <w:ind w:left="0"/>
              <w:jc w:val="both"/>
            </w:pPr>
            <w:r>
              <w:t>Tree maintenance</w:t>
            </w:r>
            <w:bookmarkStart w:id="0" w:name="_GoBack"/>
            <w:bookmarkEnd w:id="0"/>
          </w:p>
        </w:tc>
        <w:tc>
          <w:tcPr>
            <w:tcW w:w="992" w:type="dxa"/>
          </w:tcPr>
          <w:p w14:paraId="04301745" w14:textId="2DF07C28" w:rsidR="003F72F1" w:rsidRDefault="0052609F" w:rsidP="00FA1CD2">
            <w:pPr>
              <w:pStyle w:val="ListParagraph"/>
              <w:ind w:left="0"/>
              <w:jc w:val="right"/>
            </w:pPr>
            <w:r>
              <w:t>50</w:t>
            </w:r>
            <w:r w:rsidR="00665521">
              <w:t>.00</w:t>
            </w:r>
          </w:p>
        </w:tc>
        <w:tc>
          <w:tcPr>
            <w:tcW w:w="850" w:type="dxa"/>
          </w:tcPr>
          <w:p w14:paraId="43F95A14" w14:textId="4CC996E3" w:rsidR="003F72F1" w:rsidRDefault="0052609F" w:rsidP="00FA1CD2">
            <w:pPr>
              <w:pStyle w:val="ListParagraph"/>
              <w:ind w:left="0"/>
              <w:jc w:val="right"/>
            </w:pPr>
            <w:r>
              <w:t>-</w:t>
            </w:r>
          </w:p>
        </w:tc>
        <w:tc>
          <w:tcPr>
            <w:tcW w:w="1083" w:type="dxa"/>
          </w:tcPr>
          <w:p w14:paraId="50018AF4" w14:textId="7DD7C44C" w:rsidR="003F72F1" w:rsidRDefault="00665521" w:rsidP="00FA1CD2">
            <w:pPr>
              <w:pStyle w:val="ListParagraph"/>
              <w:ind w:left="0"/>
              <w:jc w:val="right"/>
            </w:pPr>
            <w:r>
              <w:t>50.00</w:t>
            </w:r>
          </w:p>
        </w:tc>
      </w:tr>
      <w:tr w:rsidR="009B58CE" w:rsidRPr="009B58CE" w14:paraId="1726200D" w14:textId="77777777" w:rsidTr="00044F41">
        <w:tc>
          <w:tcPr>
            <w:tcW w:w="1827" w:type="dxa"/>
          </w:tcPr>
          <w:p w14:paraId="0029CFA5" w14:textId="6CAE6BF6" w:rsidR="009B58CE" w:rsidRPr="009B58CE" w:rsidRDefault="0052609F" w:rsidP="000009BA">
            <w:pPr>
              <w:pStyle w:val="ListParagraph"/>
              <w:ind w:left="0"/>
              <w:jc w:val="both"/>
            </w:pPr>
            <w:r>
              <w:t>JH Engineering</w:t>
            </w:r>
          </w:p>
        </w:tc>
        <w:tc>
          <w:tcPr>
            <w:tcW w:w="3544" w:type="dxa"/>
          </w:tcPr>
          <w:p w14:paraId="5F0FA210" w14:textId="2DEA80D3" w:rsidR="009B58CE" w:rsidRPr="009B58CE" w:rsidRDefault="009B58CE" w:rsidP="000009BA">
            <w:pPr>
              <w:pStyle w:val="ListParagraph"/>
              <w:ind w:left="0"/>
              <w:jc w:val="both"/>
            </w:pPr>
          </w:p>
        </w:tc>
        <w:tc>
          <w:tcPr>
            <w:tcW w:w="992" w:type="dxa"/>
          </w:tcPr>
          <w:p w14:paraId="75C937B2" w14:textId="617D90C2" w:rsidR="009B58CE" w:rsidRPr="009B58CE" w:rsidRDefault="0052609F" w:rsidP="00FA1CD2">
            <w:pPr>
              <w:pStyle w:val="ListParagraph"/>
              <w:ind w:left="0"/>
              <w:jc w:val="right"/>
            </w:pPr>
            <w:r>
              <w:t>390</w:t>
            </w:r>
            <w:r w:rsidR="00FA1CD2">
              <w:t>.00</w:t>
            </w:r>
          </w:p>
        </w:tc>
        <w:tc>
          <w:tcPr>
            <w:tcW w:w="850" w:type="dxa"/>
          </w:tcPr>
          <w:p w14:paraId="436AA7DE" w14:textId="5A2A2A42" w:rsidR="009B58CE" w:rsidRPr="009B58CE" w:rsidRDefault="0052609F" w:rsidP="00FA1CD2">
            <w:pPr>
              <w:pStyle w:val="ListParagraph"/>
              <w:ind w:left="0"/>
              <w:jc w:val="right"/>
            </w:pPr>
            <w:r>
              <w:t>-</w:t>
            </w:r>
          </w:p>
        </w:tc>
        <w:tc>
          <w:tcPr>
            <w:tcW w:w="1083" w:type="dxa"/>
          </w:tcPr>
          <w:p w14:paraId="6DB6C165" w14:textId="59929989" w:rsidR="009B58CE" w:rsidRPr="009B58CE" w:rsidRDefault="00665521" w:rsidP="00FA1CD2">
            <w:pPr>
              <w:pStyle w:val="ListParagraph"/>
              <w:ind w:left="0"/>
              <w:jc w:val="right"/>
            </w:pPr>
            <w:r>
              <w:t>390.00</w:t>
            </w:r>
          </w:p>
        </w:tc>
      </w:tr>
      <w:tr w:rsidR="00665521" w:rsidRPr="009B58CE" w14:paraId="4BA2A376" w14:textId="77777777" w:rsidTr="00044F41">
        <w:tc>
          <w:tcPr>
            <w:tcW w:w="1827" w:type="dxa"/>
          </w:tcPr>
          <w:p w14:paraId="4536A4EC" w14:textId="6D04BD78" w:rsidR="00665521" w:rsidRDefault="00665521" w:rsidP="000009BA">
            <w:pPr>
              <w:pStyle w:val="ListParagraph"/>
              <w:ind w:left="0"/>
              <w:jc w:val="both"/>
            </w:pPr>
            <w:r>
              <w:t>Anglian Water</w:t>
            </w:r>
          </w:p>
        </w:tc>
        <w:tc>
          <w:tcPr>
            <w:tcW w:w="3544" w:type="dxa"/>
          </w:tcPr>
          <w:p w14:paraId="5C61DB28" w14:textId="7F82747A" w:rsidR="00665521" w:rsidRPr="009B58CE" w:rsidRDefault="00665521" w:rsidP="000009BA">
            <w:pPr>
              <w:pStyle w:val="ListParagraph"/>
              <w:ind w:left="0"/>
              <w:jc w:val="both"/>
            </w:pPr>
            <w:r>
              <w:t>Water charges 8 Nov 17 – 6 Feb 18</w:t>
            </w:r>
          </w:p>
        </w:tc>
        <w:tc>
          <w:tcPr>
            <w:tcW w:w="992" w:type="dxa"/>
          </w:tcPr>
          <w:p w14:paraId="31217D2D" w14:textId="4ABB609C" w:rsidR="00665521" w:rsidRDefault="00665521" w:rsidP="00FA1CD2">
            <w:pPr>
              <w:pStyle w:val="ListParagraph"/>
              <w:ind w:left="0"/>
              <w:jc w:val="right"/>
            </w:pPr>
            <w:r>
              <w:t>136.27</w:t>
            </w:r>
          </w:p>
        </w:tc>
        <w:tc>
          <w:tcPr>
            <w:tcW w:w="850" w:type="dxa"/>
          </w:tcPr>
          <w:p w14:paraId="6CCBF38C" w14:textId="117616EB" w:rsidR="00665521" w:rsidRDefault="00665521" w:rsidP="00FA1CD2">
            <w:pPr>
              <w:pStyle w:val="ListParagraph"/>
              <w:ind w:left="0"/>
              <w:jc w:val="right"/>
            </w:pPr>
            <w:r>
              <w:t>-</w:t>
            </w:r>
          </w:p>
        </w:tc>
        <w:tc>
          <w:tcPr>
            <w:tcW w:w="1083" w:type="dxa"/>
          </w:tcPr>
          <w:p w14:paraId="674B37A5" w14:textId="7A59EB77" w:rsidR="00665521" w:rsidRDefault="00665521" w:rsidP="00FA1CD2">
            <w:pPr>
              <w:pStyle w:val="ListParagraph"/>
              <w:ind w:left="0"/>
              <w:jc w:val="right"/>
            </w:pPr>
            <w:r>
              <w:t>136.27</w:t>
            </w:r>
          </w:p>
        </w:tc>
      </w:tr>
      <w:tr w:rsidR="003F72F1" w:rsidRPr="003F72F1" w14:paraId="499D4947" w14:textId="77777777" w:rsidTr="00044F41">
        <w:tc>
          <w:tcPr>
            <w:tcW w:w="1827" w:type="dxa"/>
          </w:tcPr>
          <w:p w14:paraId="1B2B9DF1" w14:textId="7F20BF5E" w:rsidR="003F72F1" w:rsidRPr="003F72F1" w:rsidRDefault="003F72F1" w:rsidP="000009BA">
            <w:pPr>
              <w:pStyle w:val="ListParagraph"/>
              <w:ind w:left="0"/>
              <w:jc w:val="both"/>
              <w:rPr>
                <w:b/>
              </w:rPr>
            </w:pPr>
            <w:r w:rsidRPr="003F72F1">
              <w:rPr>
                <w:b/>
              </w:rPr>
              <w:t>TOTAL</w:t>
            </w:r>
          </w:p>
        </w:tc>
        <w:tc>
          <w:tcPr>
            <w:tcW w:w="3544" w:type="dxa"/>
          </w:tcPr>
          <w:p w14:paraId="7356F18D" w14:textId="77777777" w:rsidR="003F72F1" w:rsidRPr="003F72F1" w:rsidRDefault="003F72F1" w:rsidP="000009BA">
            <w:pPr>
              <w:pStyle w:val="ListParagraph"/>
              <w:ind w:left="0"/>
              <w:jc w:val="both"/>
              <w:rPr>
                <w:b/>
              </w:rPr>
            </w:pPr>
          </w:p>
        </w:tc>
        <w:tc>
          <w:tcPr>
            <w:tcW w:w="992" w:type="dxa"/>
          </w:tcPr>
          <w:p w14:paraId="697DA79B" w14:textId="77777777" w:rsidR="003F72F1" w:rsidRPr="003F72F1" w:rsidRDefault="003F72F1" w:rsidP="00FA1CD2">
            <w:pPr>
              <w:pStyle w:val="ListParagraph"/>
              <w:ind w:left="0"/>
              <w:jc w:val="right"/>
              <w:rPr>
                <w:b/>
              </w:rPr>
            </w:pPr>
          </w:p>
        </w:tc>
        <w:tc>
          <w:tcPr>
            <w:tcW w:w="850" w:type="dxa"/>
          </w:tcPr>
          <w:p w14:paraId="1493C90B" w14:textId="77777777" w:rsidR="003F72F1" w:rsidRPr="003F72F1" w:rsidRDefault="003F72F1" w:rsidP="00FA1CD2">
            <w:pPr>
              <w:pStyle w:val="ListParagraph"/>
              <w:ind w:left="0"/>
              <w:jc w:val="right"/>
              <w:rPr>
                <w:b/>
              </w:rPr>
            </w:pPr>
          </w:p>
        </w:tc>
        <w:tc>
          <w:tcPr>
            <w:tcW w:w="1083" w:type="dxa"/>
          </w:tcPr>
          <w:p w14:paraId="04945569" w14:textId="5BD3109E" w:rsidR="003F72F1" w:rsidRPr="003F72F1" w:rsidRDefault="009B58CE" w:rsidP="00FA1CD2">
            <w:pPr>
              <w:pStyle w:val="ListParagraph"/>
              <w:ind w:left="0"/>
              <w:jc w:val="right"/>
              <w:rPr>
                <w:b/>
              </w:rPr>
            </w:pPr>
            <w:r>
              <w:rPr>
                <w:b/>
              </w:rPr>
              <w:fldChar w:fldCharType="begin"/>
            </w:r>
            <w:r>
              <w:rPr>
                <w:b/>
              </w:rPr>
              <w:instrText xml:space="preserve"> =SUM(ABOVE) </w:instrText>
            </w:r>
            <w:r>
              <w:rPr>
                <w:b/>
              </w:rPr>
              <w:fldChar w:fldCharType="separate"/>
            </w:r>
            <w:r w:rsidR="00665521">
              <w:rPr>
                <w:b/>
                <w:noProof/>
              </w:rPr>
              <w:t>1395.34</w:t>
            </w:r>
            <w:r>
              <w:rPr>
                <w:b/>
              </w:rPr>
              <w:fldChar w:fldCharType="end"/>
            </w:r>
          </w:p>
        </w:tc>
      </w:tr>
    </w:tbl>
    <w:p w14:paraId="091BFDB2" w14:textId="77777777" w:rsidR="00DC715C" w:rsidRDefault="00DC715C" w:rsidP="000009BA">
      <w:pPr>
        <w:pStyle w:val="ListParagraph"/>
        <w:jc w:val="both"/>
      </w:pPr>
    </w:p>
    <w:p w14:paraId="51F17ED4" w14:textId="35C5159F" w:rsidR="006634F9" w:rsidRPr="00240312" w:rsidRDefault="00571FF4" w:rsidP="000009BA">
      <w:pPr>
        <w:pStyle w:val="ListParagraph"/>
        <w:numPr>
          <w:ilvl w:val="0"/>
          <w:numId w:val="2"/>
        </w:numPr>
        <w:tabs>
          <w:tab w:val="left" w:pos="1260"/>
          <w:tab w:val="left" w:pos="5040"/>
          <w:tab w:val="left" w:pos="6030"/>
        </w:tabs>
        <w:ind w:hanging="720"/>
        <w:jc w:val="both"/>
        <w:rPr>
          <w:bCs/>
        </w:rPr>
      </w:pPr>
      <w:r w:rsidRPr="00571FF4">
        <w:rPr>
          <w:rFonts w:cstheme="minorHAnsi"/>
          <w:b/>
        </w:rPr>
        <w:t xml:space="preserve">Planning </w:t>
      </w:r>
      <w:r w:rsidR="00240312">
        <w:rPr>
          <w:rFonts w:cstheme="minorHAnsi"/>
          <w:b/>
        </w:rPr>
        <w:t>Applications.</w:t>
      </w:r>
    </w:p>
    <w:p w14:paraId="64DB4575" w14:textId="451BDC4D" w:rsidR="00240312" w:rsidRPr="00240312" w:rsidRDefault="00240312" w:rsidP="000009BA">
      <w:pPr>
        <w:tabs>
          <w:tab w:val="left" w:pos="720"/>
          <w:tab w:val="left" w:pos="5040"/>
          <w:tab w:val="left" w:pos="6030"/>
        </w:tabs>
        <w:ind w:left="360"/>
        <w:jc w:val="both"/>
        <w:rPr>
          <w:bCs/>
        </w:rPr>
      </w:pPr>
      <w:r>
        <w:rPr>
          <w:bCs/>
        </w:rPr>
        <w:tab/>
      </w:r>
      <w:r w:rsidRPr="00240312">
        <w:rPr>
          <w:bCs/>
        </w:rPr>
        <w:t>None received.</w:t>
      </w:r>
    </w:p>
    <w:p w14:paraId="3622AB1A" w14:textId="77777777" w:rsidR="00B64582" w:rsidRPr="00B64582" w:rsidRDefault="00B64582" w:rsidP="000009BA">
      <w:pPr>
        <w:tabs>
          <w:tab w:val="left" w:pos="1260"/>
          <w:tab w:val="left" w:pos="5040"/>
          <w:tab w:val="left" w:pos="6030"/>
        </w:tabs>
        <w:ind w:left="720"/>
        <w:jc w:val="both"/>
      </w:pPr>
    </w:p>
    <w:p w14:paraId="3DE46055" w14:textId="58DF5940" w:rsidR="00201664" w:rsidRDefault="00737D34" w:rsidP="000009BA">
      <w:pPr>
        <w:pStyle w:val="ListParagraph"/>
        <w:numPr>
          <w:ilvl w:val="0"/>
          <w:numId w:val="2"/>
        </w:numPr>
        <w:ind w:hanging="720"/>
        <w:jc w:val="both"/>
        <w:rPr>
          <w:b/>
        </w:rPr>
      </w:pPr>
      <w:r w:rsidRPr="009F3068">
        <w:rPr>
          <w:b/>
        </w:rPr>
        <w:t>Other Business – Any additional reports and items for inclusion on the next Agenda</w:t>
      </w:r>
    </w:p>
    <w:p w14:paraId="6CE52B78" w14:textId="2744B306" w:rsidR="000009BA" w:rsidRDefault="000009BA" w:rsidP="000009BA">
      <w:pPr>
        <w:pStyle w:val="ListParagraph"/>
        <w:jc w:val="both"/>
      </w:pPr>
    </w:p>
    <w:p w14:paraId="163D73B8" w14:textId="3C76E756" w:rsidR="0052609F" w:rsidRDefault="0052609F" w:rsidP="0052609F">
      <w:pPr>
        <w:pStyle w:val="ListParagraph"/>
        <w:numPr>
          <w:ilvl w:val="0"/>
          <w:numId w:val="28"/>
        </w:numPr>
        <w:jc w:val="both"/>
      </w:pPr>
      <w:r>
        <w:t xml:space="preserve">Dog bins – the Clerk was asked to contact the Forestry </w:t>
      </w:r>
      <w:r w:rsidR="002C2640">
        <w:t>Commission</w:t>
      </w:r>
      <w:r>
        <w:t xml:space="preserve"> to see if another dog bin </w:t>
      </w:r>
      <w:r w:rsidR="002C2640">
        <w:t>could</w:t>
      </w:r>
      <w:r>
        <w:t xml:space="preserve"> be provided in Spring Lane.</w:t>
      </w:r>
    </w:p>
    <w:p w14:paraId="5B2BF323" w14:textId="7A8C973E" w:rsidR="0052609F" w:rsidRDefault="0052609F" w:rsidP="0052609F">
      <w:pPr>
        <w:pStyle w:val="ListParagraph"/>
        <w:numPr>
          <w:ilvl w:val="0"/>
          <w:numId w:val="28"/>
        </w:numPr>
        <w:jc w:val="both"/>
      </w:pPr>
      <w:r>
        <w:t>Car Park Playing Field – looking s</w:t>
      </w:r>
      <w:r w:rsidR="008B5000">
        <w:t>cruffy and a lot of rubbish</w:t>
      </w:r>
      <w:r>
        <w:t xml:space="preserve"> left, the Clerk will contact the caretaker.</w:t>
      </w:r>
    </w:p>
    <w:p w14:paraId="494AC52B" w14:textId="1D50970E" w:rsidR="0052609F" w:rsidRDefault="0052609F" w:rsidP="0052609F">
      <w:pPr>
        <w:pStyle w:val="ListParagraph"/>
        <w:numPr>
          <w:ilvl w:val="0"/>
          <w:numId w:val="28"/>
        </w:numPr>
        <w:jc w:val="both"/>
      </w:pPr>
      <w:r>
        <w:t>Village Green – the Clerk will email the school to ask them to ask parents not to park on the grass.</w:t>
      </w:r>
    </w:p>
    <w:p w14:paraId="37BFB50D" w14:textId="509179B4" w:rsidR="0052609F" w:rsidRDefault="0052609F" w:rsidP="0052609F">
      <w:pPr>
        <w:pStyle w:val="ListParagraph"/>
        <w:numPr>
          <w:ilvl w:val="0"/>
          <w:numId w:val="28"/>
        </w:numPr>
        <w:jc w:val="both"/>
      </w:pPr>
      <w:r>
        <w:t>Hedge needs trimming at Alpha Cottages.</w:t>
      </w:r>
    </w:p>
    <w:p w14:paraId="77F6E141" w14:textId="5ED15125" w:rsidR="0052609F" w:rsidRDefault="002C2640" w:rsidP="0052609F">
      <w:pPr>
        <w:pStyle w:val="ListParagraph"/>
        <w:numPr>
          <w:ilvl w:val="0"/>
          <w:numId w:val="28"/>
        </w:numPr>
        <w:jc w:val="both"/>
      </w:pPr>
      <w:r>
        <w:t>Fundraising</w:t>
      </w:r>
      <w:r w:rsidR="0052609F">
        <w:t xml:space="preserve"> for the electric point at the The Green</w:t>
      </w:r>
      <w:r w:rsidR="00460052">
        <w:t xml:space="preserve"> – the Clerk will look into this.</w:t>
      </w:r>
    </w:p>
    <w:p w14:paraId="6A288461" w14:textId="2F6B5D13" w:rsidR="00572EF3" w:rsidRDefault="00572EF3" w:rsidP="0052609F">
      <w:pPr>
        <w:pStyle w:val="ListParagraph"/>
        <w:numPr>
          <w:ilvl w:val="0"/>
          <w:numId w:val="28"/>
        </w:numPr>
        <w:jc w:val="both"/>
      </w:pPr>
      <w:r>
        <w:t>HGV lorries have been regularly coming from East of village.  The Clerk will contact Highways to see if another HGV sign could be installed like the one at the other end of the village.</w:t>
      </w:r>
    </w:p>
    <w:p w14:paraId="0D23AF08" w14:textId="77777777" w:rsidR="002C2640" w:rsidRDefault="002C2640" w:rsidP="002C2640">
      <w:pPr>
        <w:pStyle w:val="ListParagraph"/>
        <w:ind w:left="1440"/>
        <w:jc w:val="both"/>
      </w:pPr>
    </w:p>
    <w:p w14:paraId="1E182116" w14:textId="750A2118" w:rsidR="001220E9" w:rsidRPr="000009BA" w:rsidRDefault="001220E9" w:rsidP="000009BA">
      <w:pPr>
        <w:pStyle w:val="ListParagraph"/>
        <w:jc w:val="both"/>
      </w:pPr>
      <w:r>
        <w:t>Items for next meeting</w:t>
      </w:r>
    </w:p>
    <w:p w14:paraId="6257415C" w14:textId="2F7277DB" w:rsidR="00625152" w:rsidRDefault="00625152" w:rsidP="000009BA">
      <w:pPr>
        <w:pStyle w:val="ListParagraph"/>
        <w:numPr>
          <w:ilvl w:val="0"/>
          <w:numId w:val="28"/>
        </w:numPr>
        <w:jc w:val="both"/>
      </w:pPr>
      <w:r w:rsidRPr="00625152">
        <w:t>Shouldham Bowls Club</w:t>
      </w:r>
    </w:p>
    <w:p w14:paraId="2E2AF254" w14:textId="3BF2AB63" w:rsidR="000009BA" w:rsidRDefault="000009BA" w:rsidP="000009BA">
      <w:pPr>
        <w:pStyle w:val="ListParagraph"/>
        <w:numPr>
          <w:ilvl w:val="0"/>
          <w:numId w:val="28"/>
        </w:numPr>
        <w:jc w:val="both"/>
      </w:pPr>
      <w:r w:rsidRPr="000009BA">
        <w:t>Commemoration of 100th Anniversary of the End of the First World War</w:t>
      </w:r>
    </w:p>
    <w:p w14:paraId="1194B4AA" w14:textId="10E39C2D" w:rsidR="006671AA" w:rsidRPr="00625152" w:rsidRDefault="006671AA" w:rsidP="000009BA">
      <w:pPr>
        <w:pStyle w:val="ListParagraph"/>
        <w:numPr>
          <w:ilvl w:val="0"/>
          <w:numId w:val="28"/>
        </w:numPr>
        <w:jc w:val="both"/>
      </w:pPr>
      <w:r>
        <w:t>Chestnut Tree</w:t>
      </w:r>
    </w:p>
    <w:p w14:paraId="2BC1A308" w14:textId="77777777" w:rsidR="006917F4" w:rsidRDefault="006917F4" w:rsidP="000009BA">
      <w:pPr>
        <w:pStyle w:val="ListParagraph"/>
        <w:jc w:val="both"/>
      </w:pPr>
    </w:p>
    <w:p w14:paraId="5B53AEAF" w14:textId="586E9CEA" w:rsidR="00E808F5" w:rsidRPr="009F3068" w:rsidRDefault="00E808F5" w:rsidP="000009BA">
      <w:pPr>
        <w:jc w:val="both"/>
      </w:pPr>
      <w:r w:rsidRPr="009F3068">
        <w:t xml:space="preserve">Confirm date of </w:t>
      </w:r>
      <w:r w:rsidR="0070768E">
        <w:t>the</w:t>
      </w:r>
      <w:r w:rsidR="00324E61">
        <w:t xml:space="preserve"> </w:t>
      </w:r>
      <w:r w:rsidR="002474A3">
        <w:t xml:space="preserve">Annual Parish Meeting </w:t>
      </w:r>
      <w:r w:rsidR="0070768E">
        <w:t>Council on</w:t>
      </w:r>
      <w:r w:rsidR="004C38D2">
        <w:t xml:space="preserve"> Monday </w:t>
      </w:r>
      <w:r w:rsidR="00BD05C2">
        <w:t>23 April</w:t>
      </w:r>
      <w:r w:rsidR="00026ACF">
        <w:t xml:space="preserve"> 2018</w:t>
      </w:r>
      <w:r w:rsidR="004C38D2">
        <w:t xml:space="preserve"> </w:t>
      </w:r>
      <w:r w:rsidR="00447F4D" w:rsidRPr="009F3068">
        <w:t xml:space="preserve">at </w:t>
      </w:r>
      <w:r w:rsidR="00C75B88">
        <w:t>6</w:t>
      </w:r>
      <w:r w:rsidR="004F04AA">
        <w:t>.30pm</w:t>
      </w:r>
      <w:r w:rsidR="00C75B88">
        <w:t xml:space="preserve"> followed by an ordinary meeting at 7.30pm</w:t>
      </w:r>
      <w:r w:rsidR="004F04AA">
        <w:t xml:space="preserve"> </w:t>
      </w:r>
      <w:r w:rsidR="00447F4D" w:rsidRPr="009F3068">
        <w:t>in Shouldham Village Hall.</w:t>
      </w:r>
    </w:p>
    <w:p w14:paraId="346149F0" w14:textId="77777777" w:rsidR="00447F4D" w:rsidRPr="009F3068" w:rsidRDefault="00447F4D" w:rsidP="000009BA">
      <w:pPr>
        <w:jc w:val="both"/>
      </w:pPr>
    </w:p>
    <w:p w14:paraId="135E5847" w14:textId="70573DE7" w:rsidR="00447F4D" w:rsidRPr="009F3068" w:rsidRDefault="00447F4D" w:rsidP="000009BA">
      <w:pPr>
        <w:jc w:val="both"/>
      </w:pPr>
      <w:r w:rsidRPr="009F3068">
        <w:t xml:space="preserve">Meeting closed at </w:t>
      </w:r>
      <w:r w:rsidR="00324E61">
        <w:t>8</w:t>
      </w:r>
      <w:r w:rsidR="0070768E">
        <w:t>.</w:t>
      </w:r>
      <w:r w:rsidR="00475FD6">
        <w:t>3</w:t>
      </w:r>
      <w:r w:rsidR="00571FF4">
        <w:t>0</w:t>
      </w:r>
      <w:r w:rsidR="008C330C">
        <w:t>pm</w:t>
      </w:r>
      <w:r w:rsidR="004C0703">
        <w:t>.</w:t>
      </w:r>
    </w:p>
    <w:p w14:paraId="256D5856" w14:textId="77777777" w:rsidR="00447F4D" w:rsidRPr="009F3068" w:rsidRDefault="00447F4D" w:rsidP="000009BA">
      <w:pPr>
        <w:jc w:val="both"/>
      </w:pPr>
    </w:p>
    <w:p w14:paraId="6EE2AC16" w14:textId="77777777" w:rsidR="00447F4D" w:rsidRPr="009F3068" w:rsidRDefault="00447F4D" w:rsidP="000009BA">
      <w:pPr>
        <w:tabs>
          <w:tab w:val="right" w:leader="dot" w:pos="4320"/>
        </w:tabs>
        <w:jc w:val="both"/>
      </w:pPr>
      <w:r w:rsidRPr="009F3068">
        <w:t>Chairman</w:t>
      </w:r>
      <w:r w:rsidRPr="009F3068">
        <w:tab/>
      </w:r>
    </w:p>
    <w:p w14:paraId="08F0C7D3" w14:textId="77777777" w:rsidR="00447F4D" w:rsidRPr="009F3068" w:rsidRDefault="00447F4D" w:rsidP="000009BA">
      <w:pPr>
        <w:tabs>
          <w:tab w:val="right" w:leader="dot" w:pos="4320"/>
        </w:tabs>
        <w:jc w:val="both"/>
      </w:pPr>
    </w:p>
    <w:p w14:paraId="182E98A3" w14:textId="77777777" w:rsidR="00447F4D" w:rsidRDefault="00447F4D" w:rsidP="000009BA">
      <w:pPr>
        <w:tabs>
          <w:tab w:val="right" w:leader="dot" w:pos="4320"/>
        </w:tabs>
        <w:jc w:val="both"/>
      </w:pPr>
      <w:r w:rsidRPr="009F3068">
        <w:t>Date</w:t>
      </w:r>
      <w:r w:rsidRPr="009F3068">
        <w:tab/>
      </w:r>
    </w:p>
    <w:p w14:paraId="19E006ED" w14:textId="77777777" w:rsidR="000009BA" w:rsidRDefault="000009BA" w:rsidP="000009BA">
      <w:pPr>
        <w:tabs>
          <w:tab w:val="right" w:leader="dot" w:pos="4320"/>
        </w:tabs>
        <w:jc w:val="both"/>
      </w:pPr>
    </w:p>
    <w:p w14:paraId="42766593" w14:textId="77777777" w:rsidR="000009BA" w:rsidRDefault="000009BA" w:rsidP="000009BA">
      <w:pPr>
        <w:tabs>
          <w:tab w:val="right" w:leader="dot" w:pos="4320"/>
        </w:tabs>
        <w:jc w:val="both"/>
      </w:pPr>
    </w:p>
    <w:p w14:paraId="1574D44B" w14:textId="77777777" w:rsidR="000009BA" w:rsidRDefault="000009BA" w:rsidP="000009BA">
      <w:pPr>
        <w:pStyle w:val="Footer"/>
        <w:jc w:val="both"/>
      </w:pPr>
      <w:r>
        <w:t>Helen Carrier, Parish Clerk, 1 Whin Common Road, Denver, Norfolk PE38 0DX</w:t>
      </w:r>
    </w:p>
    <w:p w14:paraId="3E010F79" w14:textId="77777777" w:rsidR="000009BA" w:rsidRDefault="004A6D91" w:rsidP="000009BA">
      <w:pPr>
        <w:pStyle w:val="Footer"/>
        <w:jc w:val="both"/>
      </w:pPr>
      <w:hyperlink r:id="rId8" w:history="1">
        <w:r w:rsidR="000009BA" w:rsidRPr="00A51268">
          <w:rPr>
            <w:rStyle w:val="Hyperlink"/>
          </w:rPr>
          <w:t>shouldhampc@gmail.com</w:t>
        </w:r>
      </w:hyperlink>
    </w:p>
    <w:p w14:paraId="49BB60B6" w14:textId="77777777" w:rsidR="000009BA" w:rsidRDefault="004A6D91" w:rsidP="000009BA">
      <w:pPr>
        <w:pStyle w:val="Footer"/>
        <w:jc w:val="both"/>
      </w:pPr>
      <w:hyperlink r:id="rId9" w:history="1">
        <w:r w:rsidR="000009BA" w:rsidRPr="00A51268">
          <w:rPr>
            <w:rStyle w:val="Hyperlink"/>
          </w:rPr>
          <w:t>http://shouldhampc.norfolkparishes.gov.uk</w:t>
        </w:r>
      </w:hyperlink>
    </w:p>
    <w:p w14:paraId="53238A13" w14:textId="77777777" w:rsidR="000009BA" w:rsidRPr="009F3068" w:rsidRDefault="000009BA" w:rsidP="000009BA">
      <w:pPr>
        <w:tabs>
          <w:tab w:val="right" w:leader="dot" w:pos="4320"/>
        </w:tabs>
        <w:jc w:val="both"/>
      </w:pPr>
    </w:p>
    <w:sectPr w:rsidR="000009BA" w:rsidRPr="009F3068" w:rsidSect="000009BA">
      <w:footerReference w:type="even" r:id="rId10"/>
      <w:footerReference w:type="default" r:id="rId11"/>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0A364" w14:textId="77777777" w:rsidR="004A6D91" w:rsidRDefault="004A6D91" w:rsidP="00447F4D">
      <w:pPr>
        <w:spacing w:line="240" w:lineRule="auto"/>
      </w:pPr>
      <w:r>
        <w:separator/>
      </w:r>
    </w:p>
  </w:endnote>
  <w:endnote w:type="continuationSeparator" w:id="0">
    <w:p w14:paraId="39731B46" w14:textId="77777777" w:rsidR="004A6D91" w:rsidRDefault="004A6D91" w:rsidP="0044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E9E62" w14:textId="1C820C9A" w:rsidR="000009BA" w:rsidRDefault="000009BA" w:rsidP="000009BA">
    <w:pPr>
      <w:pStyle w:val="Footer"/>
    </w:pPr>
    <w:r>
      <w:t>Helen Carrier, Parish Clerk, 1 Whin Common Road, Denver, Norfolk PE38 0DX</w:t>
    </w:r>
  </w:p>
  <w:p w14:paraId="4EAEF4C3" w14:textId="77777777" w:rsidR="000009BA" w:rsidRDefault="004A6D91" w:rsidP="000009BA">
    <w:pPr>
      <w:pStyle w:val="Footer"/>
    </w:pPr>
    <w:hyperlink r:id="rId1" w:history="1">
      <w:r w:rsidR="000009BA" w:rsidRPr="00A51268">
        <w:rPr>
          <w:rStyle w:val="Hyperlink"/>
        </w:rPr>
        <w:t>shouldhampc@gmail.com</w:t>
      </w:r>
    </w:hyperlink>
  </w:p>
  <w:p w14:paraId="28F0AA8B" w14:textId="77777777" w:rsidR="000009BA" w:rsidRDefault="004A6D91" w:rsidP="000009BA">
    <w:pPr>
      <w:pStyle w:val="Footer"/>
    </w:pPr>
    <w:hyperlink r:id="rId2" w:history="1">
      <w:r w:rsidR="000009BA" w:rsidRPr="00A51268">
        <w:rPr>
          <w:rStyle w:val="Hyperlink"/>
        </w:rPr>
        <w:t>http://shouldhampc.norfolkparishes.gov.uk</w:t>
      </w:r>
    </w:hyperlink>
  </w:p>
  <w:p w14:paraId="519BC10F" w14:textId="4DB4648B" w:rsidR="000009BA" w:rsidRDefault="000009BA">
    <w:pPr>
      <w:pStyle w:val="Footer"/>
    </w:pPr>
  </w:p>
  <w:p w14:paraId="4FA670D2" w14:textId="77777777" w:rsidR="000009BA" w:rsidRDefault="00000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17C2" w14:textId="39CD7E7C" w:rsidR="00774C8C" w:rsidRDefault="00774C8C">
    <w:pPr>
      <w:pStyle w:val="Footer"/>
    </w:pPr>
  </w:p>
  <w:p w14:paraId="59D5370E" w14:textId="77777777" w:rsidR="00447F4D" w:rsidRDefault="00447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4211B" w14:textId="77777777" w:rsidR="004A6D91" w:rsidRDefault="004A6D91" w:rsidP="00447F4D">
      <w:pPr>
        <w:spacing w:line="240" w:lineRule="auto"/>
      </w:pPr>
      <w:r>
        <w:separator/>
      </w:r>
    </w:p>
  </w:footnote>
  <w:footnote w:type="continuationSeparator" w:id="0">
    <w:p w14:paraId="7DDAEE1D" w14:textId="77777777" w:rsidR="004A6D91" w:rsidRDefault="004A6D91" w:rsidP="00447F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CBE76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F4BEB"/>
    <w:multiLevelType w:val="hybridMultilevel"/>
    <w:tmpl w:val="5FF0E896"/>
    <w:lvl w:ilvl="0" w:tplc="EE1A02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86D96"/>
    <w:multiLevelType w:val="hybridMultilevel"/>
    <w:tmpl w:val="F7A88F2E"/>
    <w:lvl w:ilvl="0" w:tplc="CEB4890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5551F"/>
    <w:multiLevelType w:val="hybridMultilevel"/>
    <w:tmpl w:val="85C2E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2910E9"/>
    <w:multiLevelType w:val="hybridMultilevel"/>
    <w:tmpl w:val="F258B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F02B6F"/>
    <w:multiLevelType w:val="hybridMultilevel"/>
    <w:tmpl w:val="0260874C"/>
    <w:lvl w:ilvl="0" w:tplc="CD70FAA8">
      <w:start w:val="1"/>
      <w:numFmt w:val="bullet"/>
      <w:lvlText w:val=""/>
      <w:lvlJc w:val="left"/>
      <w:pPr>
        <w:tabs>
          <w:tab w:val="num" w:pos="720"/>
        </w:tabs>
        <w:ind w:left="720" w:hanging="360"/>
      </w:pPr>
      <w:rPr>
        <w:rFonts w:ascii="Wingdings" w:hAnsi="Wingdings" w:hint="default"/>
      </w:rPr>
    </w:lvl>
    <w:lvl w:ilvl="1" w:tplc="B978BC1A" w:tentative="1">
      <w:start w:val="1"/>
      <w:numFmt w:val="bullet"/>
      <w:lvlText w:val=""/>
      <w:lvlJc w:val="left"/>
      <w:pPr>
        <w:tabs>
          <w:tab w:val="num" w:pos="1440"/>
        </w:tabs>
        <w:ind w:left="1440" w:hanging="360"/>
      </w:pPr>
      <w:rPr>
        <w:rFonts w:ascii="Wingdings" w:hAnsi="Wingdings" w:hint="default"/>
      </w:rPr>
    </w:lvl>
    <w:lvl w:ilvl="2" w:tplc="A57866E6" w:tentative="1">
      <w:start w:val="1"/>
      <w:numFmt w:val="bullet"/>
      <w:lvlText w:val=""/>
      <w:lvlJc w:val="left"/>
      <w:pPr>
        <w:tabs>
          <w:tab w:val="num" w:pos="2160"/>
        </w:tabs>
        <w:ind w:left="2160" w:hanging="360"/>
      </w:pPr>
      <w:rPr>
        <w:rFonts w:ascii="Wingdings" w:hAnsi="Wingdings" w:hint="default"/>
      </w:rPr>
    </w:lvl>
    <w:lvl w:ilvl="3" w:tplc="F27AD6EC" w:tentative="1">
      <w:start w:val="1"/>
      <w:numFmt w:val="bullet"/>
      <w:lvlText w:val=""/>
      <w:lvlJc w:val="left"/>
      <w:pPr>
        <w:tabs>
          <w:tab w:val="num" w:pos="2880"/>
        </w:tabs>
        <w:ind w:left="2880" w:hanging="360"/>
      </w:pPr>
      <w:rPr>
        <w:rFonts w:ascii="Wingdings" w:hAnsi="Wingdings" w:hint="default"/>
      </w:rPr>
    </w:lvl>
    <w:lvl w:ilvl="4" w:tplc="C08675D4" w:tentative="1">
      <w:start w:val="1"/>
      <w:numFmt w:val="bullet"/>
      <w:lvlText w:val=""/>
      <w:lvlJc w:val="left"/>
      <w:pPr>
        <w:tabs>
          <w:tab w:val="num" w:pos="3600"/>
        </w:tabs>
        <w:ind w:left="3600" w:hanging="360"/>
      </w:pPr>
      <w:rPr>
        <w:rFonts w:ascii="Wingdings" w:hAnsi="Wingdings" w:hint="default"/>
      </w:rPr>
    </w:lvl>
    <w:lvl w:ilvl="5" w:tplc="A692A40A" w:tentative="1">
      <w:start w:val="1"/>
      <w:numFmt w:val="bullet"/>
      <w:lvlText w:val=""/>
      <w:lvlJc w:val="left"/>
      <w:pPr>
        <w:tabs>
          <w:tab w:val="num" w:pos="4320"/>
        </w:tabs>
        <w:ind w:left="4320" w:hanging="360"/>
      </w:pPr>
      <w:rPr>
        <w:rFonts w:ascii="Wingdings" w:hAnsi="Wingdings" w:hint="default"/>
      </w:rPr>
    </w:lvl>
    <w:lvl w:ilvl="6" w:tplc="BDE6CA98" w:tentative="1">
      <w:start w:val="1"/>
      <w:numFmt w:val="bullet"/>
      <w:lvlText w:val=""/>
      <w:lvlJc w:val="left"/>
      <w:pPr>
        <w:tabs>
          <w:tab w:val="num" w:pos="5040"/>
        </w:tabs>
        <w:ind w:left="5040" w:hanging="360"/>
      </w:pPr>
      <w:rPr>
        <w:rFonts w:ascii="Wingdings" w:hAnsi="Wingdings" w:hint="default"/>
      </w:rPr>
    </w:lvl>
    <w:lvl w:ilvl="7" w:tplc="C376FC60" w:tentative="1">
      <w:start w:val="1"/>
      <w:numFmt w:val="bullet"/>
      <w:lvlText w:val=""/>
      <w:lvlJc w:val="left"/>
      <w:pPr>
        <w:tabs>
          <w:tab w:val="num" w:pos="5760"/>
        </w:tabs>
        <w:ind w:left="5760" w:hanging="360"/>
      </w:pPr>
      <w:rPr>
        <w:rFonts w:ascii="Wingdings" w:hAnsi="Wingdings" w:hint="default"/>
      </w:rPr>
    </w:lvl>
    <w:lvl w:ilvl="8" w:tplc="8368CC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2AB"/>
    <w:multiLevelType w:val="hybridMultilevel"/>
    <w:tmpl w:val="733C5ED0"/>
    <w:lvl w:ilvl="0" w:tplc="67801F0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5550B"/>
    <w:multiLevelType w:val="hybridMultilevel"/>
    <w:tmpl w:val="85F2129C"/>
    <w:lvl w:ilvl="0" w:tplc="610A4110">
      <w:start w:val="1"/>
      <w:numFmt w:val="bullet"/>
      <w:lvlText w:val=""/>
      <w:lvlJc w:val="left"/>
      <w:pPr>
        <w:tabs>
          <w:tab w:val="num" w:pos="720"/>
        </w:tabs>
        <w:ind w:left="720" w:hanging="360"/>
      </w:pPr>
      <w:rPr>
        <w:rFonts w:ascii="Wingdings" w:hAnsi="Wingdings" w:hint="default"/>
      </w:rPr>
    </w:lvl>
    <w:lvl w:ilvl="1" w:tplc="774E6E8E" w:tentative="1">
      <w:start w:val="1"/>
      <w:numFmt w:val="bullet"/>
      <w:lvlText w:val=""/>
      <w:lvlJc w:val="left"/>
      <w:pPr>
        <w:tabs>
          <w:tab w:val="num" w:pos="1440"/>
        </w:tabs>
        <w:ind w:left="1440" w:hanging="360"/>
      </w:pPr>
      <w:rPr>
        <w:rFonts w:ascii="Wingdings" w:hAnsi="Wingdings" w:hint="default"/>
      </w:rPr>
    </w:lvl>
    <w:lvl w:ilvl="2" w:tplc="B3509A92" w:tentative="1">
      <w:start w:val="1"/>
      <w:numFmt w:val="bullet"/>
      <w:lvlText w:val=""/>
      <w:lvlJc w:val="left"/>
      <w:pPr>
        <w:tabs>
          <w:tab w:val="num" w:pos="2160"/>
        </w:tabs>
        <w:ind w:left="2160" w:hanging="360"/>
      </w:pPr>
      <w:rPr>
        <w:rFonts w:ascii="Wingdings" w:hAnsi="Wingdings" w:hint="default"/>
      </w:rPr>
    </w:lvl>
    <w:lvl w:ilvl="3" w:tplc="777ADDBE" w:tentative="1">
      <w:start w:val="1"/>
      <w:numFmt w:val="bullet"/>
      <w:lvlText w:val=""/>
      <w:lvlJc w:val="left"/>
      <w:pPr>
        <w:tabs>
          <w:tab w:val="num" w:pos="2880"/>
        </w:tabs>
        <w:ind w:left="2880" w:hanging="360"/>
      </w:pPr>
      <w:rPr>
        <w:rFonts w:ascii="Wingdings" w:hAnsi="Wingdings" w:hint="default"/>
      </w:rPr>
    </w:lvl>
    <w:lvl w:ilvl="4" w:tplc="8346A700" w:tentative="1">
      <w:start w:val="1"/>
      <w:numFmt w:val="bullet"/>
      <w:lvlText w:val=""/>
      <w:lvlJc w:val="left"/>
      <w:pPr>
        <w:tabs>
          <w:tab w:val="num" w:pos="3600"/>
        </w:tabs>
        <w:ind w:left="3600" w:hanging="360"/>
      </w:pPr>
      <w:rPr>
        <w:rFonts w:ascii="Wingdings" w:hAnsi="Wingdings" w:hint="default"/>
      </w:rPr>
    </w:lvl>
    <w:lvl w:ilvl="5" w:tplc="20CEF23E" w:tentative="1">
      <w:start w:val="1"/>
      <w:numFmt w:val="bullet"/>
      <w:lvlText w:val=""/>
      <w:lvlJc w:val="left"/>
      <w:pPr>
        <w:tabs>
          <w:tab w:val="num" w:pos="4320"/>
        </w:tabs>
        <w:ind w:left="4320" w:hanging="360"/>
      </w:pPr>
      <w:rPr>
        <w:rFonts w:ascii="Wingdings" w:hAnsi="Wingdings" w:hint="default"/>
      </w:rPr>
    </w:lvl>
    <w:lvl w:ilvl="6" w:tplc="E4D2E0A6" w:tentative="1">
      <w:start w:val="1"/>
      <w:numFmt w:val="bullet"/>
      <w:lvlText w:val=""/>
      <w:lvlJc w:val="left"/>
      <w:pPr>
        <w:tabs>
          <w:tab w:val="num" w:pos="5040"/>
        </w:tabs>
        <w:ind w:left="5040" w:hanging="360"/>
      </w:pPr>
      <w:rPr>
        <w:rFonts w:ascii="Wingdings" w:hAnsi="Wingdings" w:hint="default"/>
      </w:rPr>
    </w:lvl>
    <w:lvl w:ilvl="7" w:tplc="C8D8B93C" w:tentative="1">
      <w:start w:val="1"/>
      <w:numFmt w:val="bullet"/>
      <w:lvlText w:val=""/>
      <w:lvlJc w:val="left"/>
      <w:pPr>
        <w:tabs>
          <w:tab w:val="num" w:pos="5760"/>
        </w:tabs>
        <w:ind w:left="5760" w:hanging="360"/>
      </w:pPr>
      <w:rPr>
        <w:rFonts w:ascii="Wingdings" w:hAnsi="Wingdings" w:hint="default"/>
      </w:rPr>
    </w:lvl>
    <w:lvl w:ilvl="8" w:tplc="E41C93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2773B"/>
    <w:multiLevelType w:val="hybridMultilevel"/>
    <w:tmpl w:val="1B7A9B20"/>
    <w:lvl w:ilvl="0" w:tplc="E7DEF50A">
      <w:start w:val="6"/>
      <w:numFmt w:val="decimal"/>
      <w:lvlText w:val="%1."/>
      <w:lvlJc w:val="left"/>
      <w:pPr>
        <w:ind w:left="720" w:hanging="360"/>
      </w:pPr>
      <w:rPr>
        <w:rFonts w:hint="default"/>
      </w:rPr>
    </w:lvl>
    <w:lvl w:ilvl="1" w:tplc="8E3E61C6">
      <w:start w:val="1"/>
      <w:numFmt w:val="lowerLetter"/>
      <w:lvlText w:val="(%2)"/>
      <w:lvlJc w:val="left"/>
      <w:pPr>
        <w:ind w:left="1440" w:hanging="72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F2D01"/>
    <w:multiLevelType w:val="hybridMultilevel"/>
    <w:tmpl w:val="59A6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70250"/>
    <w:multiLevelType w:val="hybridMultilevel"/>
    <w:tmpl w:val="0BE4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94E34"/>
    <w:multiLevelType w:val="hybridMultilevel"/>
    <w:tmpl w:val="B97C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95F9F"/>
    <w:multiLevelType w:val="hybridMultilevel"/>
    <w:tmpl w:val="5B2AC786"/>
    <w:lvl w:ilvl="0" w:tplc="1AC2EA0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463094"/>
    <w:multiLevelType w:val="hybridMultilevel"/>
    <w:tmpl w:val="CDB0806A"/>
    <w:lvl w:ilvl="0" w:tplc="CB342FAA">
      <w:start w:val="1"/>
      <w:numFmt w:val="bullet"/>
      <w:lvlText w:val=""/>
      <w:lvlJc w:val="left"/>
      <w:pPr>
        <w:tabs>
          <w:tab w:val="num" w:pos="720"/>
        </w:tabs>
        <w:ind w:left="720" w:hanging="360"/>
      </w:pPr>
      <w:rPr>
        <w:rFonts w:ascii="Wingdings" w:hAnsi="Wingdings" w:hint="default"/>
      </w:rPr>
    </w:lvl>
    <w:lvl w:ilvl="1" w:tplc="DA429F44" w:tentative="1">
      <w:start w:val="1"/>
      <w:numFmt w:val="bullet"/>
      <w:lvlText w:val=""/>
      <w:lvlJc w:val="left"/>
      <w:pPr>
        <w:tabs>
          <w:tab w:val="num" w:pos="1440"/>
        </w:tabs>
        <w:ind w:left="1440" w:hanging="360"/>
      </w:pPr>
      <w:rPr>
        <w:rFonts w:ascii="Wingdings" w:hAnsi="Wingdings" w:hint="default"/>
      </w:rPr>
    </w:lvl>
    <w:lvl w:ilvl="2" w:tplc="6DBC39B4" w:tentative="1">
      <w:start w:val="1"/>
      <w:numFmt w:val="bullet"/>
      <w:lvlText w:val=""/>
      <w:lvlJc w:val="left"/>
      <w:pPr>
        <w:tabs>
          <w:tab w:val="num" w:pos="2160"/>
        </w:tabs>
        <w:ind w:left="2160" w:hanging="360"/>
      </w:pPr>
      <w:rPr>
        <w:rFonts w:ascii="Wingdings" w:hAnsi="Wingdings" w:hint="default"/>
      </w:rPr>
    </w:lvl>
    <w:lvl w:ilvl="3" w:tplc="18D02CB4" w:tentative="1">
      <w:start w:val="1"/>
      <w:numFmt w:val="bullet"/>
      <w:lvlText w:val=""/>
      <w:lvlJc w:val="left"/>
      <w:pPr>
        <w:tabs>
          <w:tab w:val="num" w:pos="2880"/>
        </w:tabs>
        <w:ind w:left="2880" w:hanging="360"/>
      </w:pPr>
      <w:rPr>
        <w:rFonts w:ascii="Wingdings" w:hAnsi="Wingdings" w:hint="default"/>
      </w:rPr>
    </w:lvl>
    <w:lvl w:ilvl="4" w:tplc="73E6C9AE" w:tentative="1">
      <w:start w:val="1"/>
      <w:numFmt w:val="bullet"/>
      <w:lvlText w:val=""/>
      <w:lvlJc w:val="left"/>
      <w:pPr>
        <w:tabs>
          <w:tab w:val="num" w:pos="3600"/>
        </w:tabs>
        <w:ind w:left="3600" w:hanging="360"/>
      </w:pPr>
      <w:rPr>
        <w:rFonts w:ascii="Wingdings" w:hAnsi="Wingdings" w:hint="default"/>
      </w:rPr>
    </w:lvl>
    <w:lvl w:ilvl="5" w:tplc="CEDAF7AC" w:tentative="1">
      <w:start w:val="1"/>
      <w:numFmt w:val="bullet"/>
      <w:lvlText w:val=""/>
      <w:lvlJc w:val="left"/>
      <w:pPr>
        <w:tabs>
          <w:tab w:val="num" w:pos="4320"/>
        </w:tabs>
        <w:ind w:left="4320" w:hanging="360"/>
      </w:pPr>
      <w:rPr>
        <w:rFonts w:ascii="Wingdings" w:hAnsi="Wingdings" w:hint="default"/>
      </w:rPr>
    </w:lvl>
    <w:lvl w:ilvl="6" w:tplc="3362932E" w:tentative="1">
      <w:start w:val="1"/>
      <w:numFmt w:val="bullet"/>
      <w:lvlText w:val=""/>
      <w:lvlJc w:val="left"/>
      <w:pPr>
        <w:tabs>
          <w:tab w:val="num" w:pos="5040"/>
        </w:tabs>
        <w:ind w:left="5040" w:hanging="360"/>
      </w:pPr>
      <w:rPr>
        <w:rFonts w:ascii="Wingdings" w:hAnsi="Wingdings" w:hint="default"/>
      </w:rPr>
    </w:lvl>
    <w:lvl w:ilvl="7" w:tplc="B1D02234" w:tentative="1">
      <w:start w:val="1"/>
      <w:numFmt w:val="bullet"/>
      <w:lvlText w:val=""/>
      <w:lvlJc w:val="left"/>
      <w:pPr>
        <w:tabs>
          <w:tab w:val="num" w:pos="5760"/>
        </w:tabs>
        <w:ind w:left="5760" w:hanging="360"/>
      </w:pPr>
      <w:rPr>
        <w:rFonts w:ascii="Wingdings" w:hAnsi="Wingdings" w:hint="default"/>
      </w:rPr>
    </w:lvl>
    <w:lvl w:ilvl="8" w:tplc="8AD220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32468"/>
    <w:multiLevelType w:val="hybridMultilevel"/>
    <w:tmpl w:val="C4FEC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371A4D"/>
    <w:multiLevelType w:val="hybridMultilevel"/>
    <w:tmpl w:val="69647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713D68"/>
    <w:multiLevelType w:val="hybridMultilevel"/>
    <w:tmpl w:val="EFE0F33C"/>
    <w:lvl w:ilvl="0" w:tplc="5316F7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0F78C9"/>
    <w:multiLevelType w:val="hybridMultilevel"/>
    <w:tmpl w:val="28EA13D8"/>
    <w:lvl w:ilvl="0" w:tplc="2CB811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637D44"/>
    <w:multiLevelType w:val="hybridMultilevel"/>
    <w:tmpl w:val="30A47CD4"/>
    <w:lvl w:ilvl="0" w:tplc="E6B8E6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6751D0"/>
    <w:multiLevelType w:val="hybridMultilevel"/>
    <w:tmpl w:val="C0F61140"/>
    <w:lvl w:ilvl="0" w:tplc="47A01E06">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335B5E"/>
    <w:multiLevelType w:val="hybridMultilevel"/>
    <w:tmpl w:val="FC7A6C0E"/>
    <w:lvl w:ilvl="0" w:tplc="E416C740">
      <w:start w:val="1"/>
      <w:numFmt w:val="bullet"/>
      <w:lvlText w:val=""/>
      <w:lvlJc w:val="left"/>
      <w:pPr>
        <w:tabs>
          <w:tab w:val="num" w:pos="720"/>
        </w:tabs>
        <w:ind w:left="720" w:hanging="360"/>
      </w:pPr>
      <w:rPr>
        <w:rFonts w:ascii="Wingdings" w:hAnsi="Wingdings" w:hint="default"/>
      </w:rPr>
    </w:lvl>
    <w:lvl w:ilvl="1" w:tplc="88DCDA66" w:tentative="1">
      <w:start w:val="1"/>
      <w:numFmt w:val="bullet"/>
      <w:lvlText w:val=""/>
      <w:lvlJc w:val="left"/>
      <w:pPr>
        <w:tabs>
          <w:tab w:val="num" w:pos="1440"/>
        </w:tabs>
        <w:ind w:left="1440" w:hanging="360"/>
      </w:pPr>
      <w:rPr>
        <w:rFonts w:ascii="Wingdings" w:hAnsi="Wingdings" w:hint="default"/>
      </w:rPr>
    </w:lvl>
    <w:lvl w:ilvl="2" w:tplc="FF1A3740" w:tentative="1">
      <w:start w:val="1"/>
      <w:numFmt w:val="bullet"/>
      <w:lvlText w:val=""/>
      <w:lvlJc w:val="left"/>
      <w:pPr>
        <w:tabs>
          <w:tab w:val="num" w:pos="2160"/>
        </w:tabs>
        <w:ind w:left="2160" w:hanging="360"/>
      </w:pPr>
      <w:rPr>
        <w:rFonts w:ascii="Wingdings" w:hAnsi="Wingdings" w:hint="default"/>
      </w:rPr>
    </w:lvl>
    <w:lvl w:ilvl="3" w:tplc="E676EA7E" w:tentative="1">
      <w:start w:val="1"/>
      <w:numFmt w:val="bullet"/>
      <w:lvlText w:val=""/>
      <w:lvlJc w:val="left"/>
      <w:pPr>
        <w:tabs>
          <w:tab w:val="num" w:pos="2880"/>
        </w:tabs>
        <w:ind w:left="2880" w:hanging="360"/>
      </w:pPr>
      <w:rPr>
        <w:rFonts w:ascii="Wingdings" w:hAnsi="Wingdings" w:hint="default"/>
      </w:rPr>
    </w:lvl>
    <w:lvl w:ilvl="4" w:tplc="9B603A3C" w:tentative="1">
      <w:start w:val="1"/>
      <w:numFmt w:val="bullet"/>
      <w:lvlText w:val=""/>
      <w:lvlJc w:val="left"/>
      <w:pPr>
        <w:tabs>
          <w:tab w:val="num" w:pos="3600"/>
        </w:tabs>
        <w:ind w:left="3600" w:hanging="360"/>
      </w:pPr>
      <w:rPr>
        <w:rFonts w:ascii="Wingdings" w:hAnsi="Wingdings" w:hint="default"/>
      </w:rPr>
    </w:lvl>
    <w:lvl w:ilvl="5" w:tplc="9F368B62" w:tentative="1">
      <w:start w:val="1"/>
      <w:numFmt w:val="bullet"/>
      <w:lvlText w:val=""/>
      <w:lvlJc w:val="left"/>
      <w:pPr>
        <w:tabs>
          <w:tab w:val="num" w:pos="4320"/>
        </w:tabs>
        <w:ind w:left="4320" w:hanging="360"/>
      </w:pPr>
      <w:rPr>
        <w:rFonts w:ascii="Wingdings" w:hAnsi="Wingdings" w:hint="default"/>
      </w:rPr>
    </w:lvl>
    <w:lvl w:ilvl="6" w:tplc="A9BE5D90" w:tentative="1">
      <w:start w:val="1"/>
      <w:numFmt w:val="bullet"/>
      <w:lvlText w:val=""/>
      <w:lvlJc w:val="left"/>
      <w:pPr>
        <w:tabs>
          <w:tab w:val="num" w:pos="5040"/>
        </w:tabs>
        <w:ind w:left="5040" w:hanging="360"/>
      </w:pPr>
      <w:rPr>
        <w:rFonts w:ascii="Wingdings" w:hAnsi="Wingdings" w:hint="default"/>
      </w:rPr>
    </w:lvl>
    <w:lvl w:ilvl="7" w:tplc="CA468A58" w:tentative="1">
      <w:start w:val="1"/>
      <w:numFmt w:val="bullet"/>
      <w:lvlText w:val=""/>
      <w:lvlJc w:val="left"/>
      <w:pPr>
        <w:tabs>
          <w:tab w:val="num" w:pos="5760"/>
        </w:tabs>
        <w:ind w:left="5760" w:hanging="360"/>
      </w:pPr>
      <w:rPr>
        <w:rFonts w:ascii="Wingdings" w:hAnsi="Wingdings" w:hint="default"/>
      </w:rPr>
    </w:lvl>
    <w:lvl w:ilvl="8" w:tplc="E1E4A4F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1C3446"/>
    <w:multiLevelType w:val="hybridMultilevel"/>
    <w:tmpl w:val="4CEA1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BC3BE4"/>
    <w:multiLevelType w:val="hybridMultilevel"/>
    <w:tmpl w:val="D5BC2EF2"/>
    <w:lvl w:ilvl="0" w:tplc="842C15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E06CA"/>
    <w:multiLevelType w:val="hybridMultilevel"/>
    <w:tmpl w:val="2E58769A"/>
    <w:lvl w:ilvl="0" w:tplc="F39EB13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514342"/>
    <w:multiLevelType w:val="hybridMultilevel"/>
    <w:tmpl w:val="487C2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AE44AF"/>
    <w:multiLevelType w:val="hybridMultilevel"/>
    <w:tmpl w:val="79287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6F6935"/>
    <w:multiLevelType w:val="hybridMultilevel"/>
    <w:tmpl w:val="E1B20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DD81277"/>
    <w:multiLevelType w:val="hybridMultilevel"/>
    <w:tmpl w:val="28C09C9A"/>
    <w:lvl w:ilvl="0" w:tplc="287A2520">
      <w:start w:val="1"/>
      <w:numFmt w:val="bullet"/>
      <w:lvlText w:val=""/>
      <w:lvlJc w:val="left"/>
      <w:pPr>
        <w:tabs>
          <w:tab w:val="num" w:pos="720"/>
        </w:tabs>
        <w:ind w:left="720" w:hanging="360"/>
      </w:pPr>
      <w:rPr>
        <w:rFonts w:ascii="Wingdings" w:hAnsi="Wingdings" w:hint="default"/>
      </w:rPr>
    </w:lvl>
    <w:lvl w:ilvl="1" w:tplc="A2785894" w:tentative="1">
      <w:start w:val="1"/>
      <w:numFmt w:val="bullet"/>
      <w:lvlText w:val=""/>
      <w:lvlJc w:val="left"/>
      <w:pPr>
        <w:tabs>
          <w:tab w:val="num" w:pos="1440"/>
        </w:tabs>
        <w:ind w:left="1440" w:hanging="360"/>
      </w:pPr>
      <w:rPr>
        <w:rFonts w:ascii="Wingdings" w:hAnsi="Wingdings" w:hint="default"/>
      </w:rPr>
    </w:lvl>
    <w:lvl w:ilvl="2" w:tplc="AE6630C4" w:tentative="1">
      <w:start w:val="1"/>
      <w:numFmt w:val="bullet"/>
      <w:lvlText w:val=""/>
      <w:lvlJc w:val="left"/>
      <w:pPr>
        <w:tabs>
          <w:tab w:val="num" w:pos="2160"/>
        </w:tabs>
        <w:ind w:left="2160" w:hanging="360"/>
      </w:pPr>
      <w:rPr>
        <w:rFonts w:ascii="Wingdings" w:hAnsi="Wingdings" w:hint="default"/>
      </w:rPr>
    </w:lvl>
    <w:lvl w:ilvl="3" w:tplc="4BB4917E" w:tentative="1">
      <w:start w:val="1"/>
      <w:numFmt w:val="bullet"/>
      <w:lvlText w:val=""/>
      <w:lvlJc w:val="left"/>
      <w:pPr>
        <w:tabs>
          <w:tab w:val="num" w:pos="2880"/>
        </w:tabs>
        <w:ind w:left="2880" w:hanging="360"/>
      </w:pPr>
      <w:rPr>
        <w:rFonts w:ascii="Wingdings" w:hAnsi="Wingdings" w:hint="default"/>
      </w:rPr>
    </w:lvl>
    <w:lvl w:ilvl="4" w:tplc="1BB0B792" w:tentative="1">
      <w:start w:val="1"/>
      <w:numFmt w:val="bullet"/>
      <w:lvlText w:val=""/>
      <w:lvlJc w:val="left"/>
      <w:pPr>
        <w:tabs>
          <w:tab w:val="num" w:pos="3600"/>
        </w:tabs>
        <w:ind w:left="3600" w:hanging="360"/>
      </w:pPr>
      <w:rPr>
        <w:rFonts w:ascii="Wingdings" w:hAnsi="Wingdings" w:hint="default"/>
      </w:rPr>
    </w:lvl>
    <w:lvl w:ilvl="5" w:tplc="04EE670E" w:tentative="1">
      <w:start w:val="1"/>
      <w:numFmt w:val="bullet"/>
      <w:lvlText w:val=""/>
      <w:lvlJc w:val="left"/>
      <w:pPr>
        <w:tabs>
          <w:tab w:val="num" w:pos="4320"/>
        </w:tabs>
        <w:ind w:left="4320" w:hanging="360"/>
      </w:pPr>
      <w:rPr>
        <w:rFonts w:ascii="Wingdings" w:hAnsi="Wingdings" w:hint="default"/>
      </w:rPr>
    </w:lvl>
    <w:lvl w:ilvl="6" w:tplc="FF0CF2C6" w:tentative="1">
      <w:start w:val="1"/>
      <w:numFmt w:val="bullet"/>
      <w:lvlText w:val=""/>
      <w:lvlJc w:val="left"/>
      <w:pPr>
        <w:tabs>
          <w:tab w:val="num" w:pos="5040"/>
        </w:tabs>
        <w:ind w:left="5040" w:hanging="360"/>
      </w:pPr>
      <w:rPr>
        <w:rFonts w:ascii="Wingdings" w:hAnsi="Wingdings" w:hint="default"/>
      </w:rPr>
    </w:lvl>
    <w:lvl w:ilvl="7" w:tplc="423A416A" w:tentative="1">
      <w:start w:val="1"/>
      <w:numFmt w:val="bullet"/>
      <w:lvlText w:val=""/>
      <w:lvlJc w:val="left"/>
      <w:pPr>
        <w:tabs>
          <w:tab w:val="num" w:pos="5760"/>
        </w:tabs>
        <w:ind w:left="5760" w:hanging="360"/>
      </w:pPr>
      <w:rPr>
        <w:rFonts w:ascii="Wingdings" w:hAnsi="Wingdings" w:hint="default"/>
      </w:rPr>
    </w:lvl>
    <w:lvl w:ilvl="8" w:tplc="0B24DF6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
  </w:num>
  <w:num w:numId="4">
    <w:abstractNumId w:val="22"/>
  </w:num>
  <w:num w:numId="5">
    <w:abstractNumId w:val="19"/>
  </w:num>
  <w:num w:numId="6">
    <w:abstractNumId w:val="26"/>
  </w:num>
  <w:num w:numId="7">
    <w:abstractNumId w:val="8"/>
  </w:num>
  <w:num w:numId="8">
    <w:abstractNumId w:val="17"/>
  </w:num>
  <w:num w:numId="9">
    <w:abstractNumId w:val="16"/>
  </w:num>
  <w:num w:numId="10">
    <w:abstractNumId w:val="23"/>
  </w:num>
  <w:num w:numId="11">
    <w:abstractNumId w:val="12"/>
  </w:num>
  <w:num w:numId="12">
    <w:abstractNumId w:val="2"/>
  </w:num>
  <w:num w:numId="13">
    <w:abstractNumId w:val="11"/>
  </w:num>
  <w:num w:numId="14">
    <w:abstractNumId w:val="4"/>
  </w:num>
  <w:num w:numId="15">
    <w:abstractNumId w:val="25"/>
  </w:num>
  <w:num w:numId="16">
    <w:abstractNumId w:val="15"/>
  </w:num>
  <w:num w:numId="17">
    <w:abstractNumId w:val="13"/>
  </w:num>
  <w:num w:numId="18">
    <w:abstractNumId w:val="20"/>
  </w:num>
  <w:num w:numId="19">
    <w:abstractNumId w:val="27"/>
  </w:num>
  <w:num w:numId="20">
    <w:abstractNumId w:val="7"/>
  </w:num>
  <w:num w:numId="21">
    <w:abstractNumId w:val="5"/>
  </w:num>
  <w:num w:numId="22">
    <w:abstractNumId w:val="3"/>
  </w:num>
  <w:num w:numId="23">
    <w:abstractNumId w:val="24"/>
  </w:num>
  <w:num w:numId="24">
    <w:abstractNumId w:val="0"/>
  </w:num>
  <w:num w:numId="25">
    <w:abstractNumId w:val="18"/>
  </w:num>
  <w:num w:numId="26">
    <w:abstractNumId w:val="21"/>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5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F5"/>
    <w:rsid w:val="000009BA"/>
    <w:rsid w:val="00000CD2"/>
    <w:rsid w:val="00007523"/>
    <w:rsid w:val="00013C45"/>
    <w:rsid w:val="000212FA"/>
    <w:rsid w:val="00026ACF"/>
    <w:rsid w:val="000323BB"/>
    <w:rsid w:val="00044F41"/>
    <w:rsid w:val="00071D45"/>
    <w:rsid w:val="00073E1B"/>
    <w:rsid w:val="00092D55"/>
    <w:rsid w:val="00094289"/>
    <w:rsid w:val="00096445"/>
    <w:rsid w:val="000A079A"/>
    <w:rsid w:val="000E0669"/>
    <w:rsid w:val="000E0E4A"/>
    <w:rsid w:val="000F5A09"/>
    <w:rsid w:val="00104846"/>
    <w:rsid w:val="00106D0C"/>
    <w:rsid w:val="001220E9"/>
    <w:rsid w:val="00132CC1"/>
    <w:rsid w:val="00142B51"/>
    <w:rsid w:val="00164F22"/>
    <w:rsid w:val="00177524"/>
    <w:rsid w:val="001A766E"/>
    <w:rsid w:val="001C66C9"/>
    <w:rsid w:val="001D08C0"/>
    <w:rsid w:val="001D5B7F"/>
    <w:rsid w:val="001E6B53"/>
    <w:rsid w:val="00201664"/>
    <w:rsid w:val="00206922"/>
    <w:rsid w:val="00211A90"/>
    <w:rsid w:val="00230393"/>
    <w:rsid w:val="00240312"/>
    <w:rsid w:val="002474A3"/>
    <w:rsid w:val="002969CD"/>
    <w:rsid w:val="002B4681"/>
    <w:rsid w:val="002B4A74"/>
    <w:rsid w:val="002C2640"/>
    <w:rsid w:val="002F12AA"/>
    <w:rsid w:val="00323866"/>
    <w:rsid w:val="00324E61"/>
    <w:rsid w:val="00347CE4"/>
    <w:rsid w:val="00353E12"/>
    <w:rsid w:val="00375774"/>
    <w:rsid w:val="00393F9E"/>
    <w:rsid w:val="00397125"/>
    <w:rsid w:val="003A4984"/>
    <w:rsid w:val="003C4D2B"/>
    <w:rsid w:val="003D3F87"/>
    <w:rsid w:val="003E2A10"/>
    <w:rsid w:val="003E7359"/>
    <w:rsid w:val="003F72F1"/>
    <w:rsid w:val="003F7B69"/>
    <w:rsid w:val="00401BF3"/>
    <w:rsid w:val="00402998"/>
    <w:rsid w:val="00412E0A"/>
    <w:rsid w:val="00420461"/>
    <w:rsid w:val="00420696"/>
    <w:rsid w:val="00447F4D"/>
    <w:rsid w:val="00460052"/>
    <w:rsid w:val="00462B5C"/>
    <w:rsid w:val="00475FD6"/>
    <w:rsid w:val="004A6D91"/>
    <w:rsid w:val="004A7B57"/>
    <w:rsid w:val="004C0703"/>
    <w:rsid w:val="004C38D2"/>
    <w:rsid w:val="004E3549"/>
    <w:rsid w:val="004E67A3"/>
    <w:rsid w:val="004F04AA"/>
    <w:rsid w:val="005035EC"/>
    <w:rsid w:val="0051069F"/>
    <w:rsid w:val="00512F36"/>
    <w:rsid w:val="0052609F"/>
    <w:rsid w:val="00530DFE"/>
    <w:rsid w:val="005672A8"/>
    <w:rsid w:val="00571FF4"/>
    <w:rsid w:val="00572EF3"/>
    <w:rsid w:val="00573432"/>
    <w:rsid w:val="0057493B"/>
    <w:rsid w:val="005806B7"/>
    <w:rsid w:val="00581585"/>
    <w:rsid w:val="005A425B"/>
    <w:rsid w:val="005D2D70"/>
    <w:rsid w:val="005E52D9"/>
    <w:rsid w:val="005F3716"/>
    <w:rsid w:val="0060504C"/>
    <w:rsid w:val="00607DAC"/>
    <w:rsid w:val="0062370E"/>
    <w:rsid w:val="00625152"/>
    <w:rsid w:val="00631354"/>
    <w:rsid w:val="00636553"/>
    <w:rsid w:val="00644EFE"/>
    <w:rsid w:val="00650ECD"/>
    <w:rsid w:val="00653BC0"/>
    <w:rsid w:val="00654504"/>
    <w:rsid w:val="006634F9"/>
    <w:rsid w:val="0066373A"/>
    <w:rsid w:val="00665521"/>
    <w:rsid w:val="006671AA"/>
    <w:rsid w:val="0068334B"/>
    <w:rsid w:val="006917F4"/>
    <w:rsid w:val="00692439"/>
    <w:rsid w:val="00692F01"/>
    <w:rsid w:val="006A5D27"/>
    <w:rsid w:val="006B0715"/>
    <w:rsid w:val="006D0294"/>
    <w:rsid w:val="006E0610"/>
    <w:rsid w:val="0070768E"/>
    <w:rsid w:val="007205EC"/>
    <w:rsid w:val="00737D34"/>
    <w:rsid w:val="00757FC7"/>
    <w:rsid w:val="007643B1"/>
    <w:rsid w:val="00774C8C"/>
    <w:rsid w:val="00774F18"/>
    <w:rsid w:val="00784C62"/>
    <w:rsid w:val="0079068B"/>
    <w:rsid w:val="007A123E"/>
    <w:rsid w:val="007A1281"/>
    <w:rsid w:val="007C4691"/>
    <w:rsid w:val="008025EC"/>
    <w:rsid w:val="00805B69"/>
    <w:rsid w:val="00807B7F"/>
    <w:rsid w:val="00813FF4"/>
    <w:rsid w:val="0081579D"/>
    <w:rsid w:val="00825E61"/>
    <w:rsid w:val="00831DCA"/>
    <w:rsid w:val="008454BF"/>
    <w:rsid w:val="00853D0A"/>
    <w:rsid w:val="00871C85"/>
    <w:rsid w:val="00871E8F"/>
    <w:rsid w:val="00892C66"/>
    <w:rsid w:val="008B14BE"/>
    <w:rsid w:val="008B5000"/>
    <w:rsid w:val="008C330C"/>
    <w:rsid w:val="008C4190"/>
    <w:rsid w:val="009043D5"/>
    <w:rsid w:val="00905501"/>
    <w:rsid w:val="00906230"/>
    <w:rsid w:val="00916FC9"/>
    <w:rsid w:val="009425D5"/>
    <w:rsid w:val="009430BF"/>
    <w:rsid w:val="00962E21"/>
    <w:rsid w:val="0096324C"/>
    <w:rsid w:val="0096705A"/>
    <w:rsid w:val="0097649A"/>
    <w:rsid w:val="009B58CE"/>
    <w:rsid w:val="009B738E"/>
    <w:rsid w:val="009C6908"/>
    <w:rsid w:val="009E6EE4"/>
    <w:rsid w:val="009F3068"/>
    <w:rsid w:val="00A02A8E"/>
    <w:rsid w:val="00A10CCA"/>
    <w:rsid w:val="00A17F54"/>
    <w:rsid w:val="00A20F64"/>
    <w:rsid w:val="00A46FF6"/>
    <w:rsid w:val="00A5333D"/>
    <w:rsid w:val="00A751BF"/>
    <w:rsid w:val="00A870B6"/>
    <w:rsid w:val="00A90C5E"/>
    <w:rsid w:val="00A933FC"/>
    <w:rsid w:val="00AA0E3F"/>
    <w:rsid w:val="00AA2D7D"/>
    <w:rsid w:val="00AA7E50"/>
    <w:rsid w:val="00AB312C"/>
    <w:rsid w:val="00AB4C88"/>
    <w:rsid w:val="00AD0994"/>
    <w:rsid w:val="00AD70D0"/>
    <w:rsid w:val="00AF16C4"/>
    <w:rsid w:val="00B36D68"/>
    <w:rsid w:val="00B37E4D"/>
    <w:rsid w:val="00B44909"/>
    <w:rsid w:val="00B506EA"/>
    <w:rsid w:val="00B55A3A"/>
    <w:rsid w:val="00B64582"/>
    <w:rsid w:val="00B752EF"/>
    <w:rsid w:val="00B828C6"/>
    <w:rsid w:val="00B94A9D"/>
    <w:rsid w:val="00BB02C2"/>
    <w:rsid w:val="00BB2E8C"/>
    <w:rsid w:val="00BC6FA3"/>
    <w:rsid w:val="00BD05C2"/>
    <w:rsid w:val="00BE022E"/>
    <w:rsid w:val="00BF140E"/>
    <w:rsid w:val="00C07BB5"/>
    <w:rsid w:val="00C42933"/>
    <w:rsid w:val="00C43609"/>
    <w:rsid w:val="00C46489"/>
    <w:rsid w:val="00C633B3"/>
    <w:rsid w:val="00C66173"/>
    <w:rsid w:val="00C67A69"/>
    <w:rsid w:val="00C75B88"/>
    <w:rsid w:val="00CA4916"/>
    <w:rsid w:val="00CB416A"/>
    <w:rsid w:val="00CF4129"/>
    <w:rsid w:val="00D01D1A"/>
    <w:rsid w:val="00D43F1B"/>
    <w:rsid w:val="00D84A3D"/>
    <w:rsid w:val="00DA0C89"/>
    <w:rsid w:val="00DA1F02"/>
    <w:rsid w:val="00DA2715"/>
    <w:rsid w:val="00DC715C"/>
    <w:rsid w:val="00DE5F9E"/>
    <w:rsid w:val="00E03122"/>
    <w:rsid w:val="00E1093B"/>
    <w:rsid w:val="00E15DDF"/>
    <w:rsid w:val="00E236D5"/>
    <w:rsid w:val="00E6149C"/>
    <w:rsid w:val="00E71376"/>
    <w:rsid w:val="00E76A1D"/>
    <w:rsid w:val="00E808F5"/>
    <w:rsid w:val="00ED3031"/>
    <w:rsid w:val="00EE40BA"/>
    <w:rsid w:val="00F0319E"/>
    <w:rsid w:val="00F1175F"/>
    <w:rsid w:val="00F136E8"/>
    <w:rsid w:val="00F25DFC"/>
    <w:rsid w:val="00F30AD9"/>
    <w:rsid w:val="00F420B7"/>
    <w:rsid w:val="00F45B71"/>
    <w:rsid w:val="00F46543"/>
    <w:rsid w:val="00F5398F"/>
    <w:rsid w:val="00F74A04"/>
    <w:rsid w:val="00FA1CD2"/>
    <w:rsid w:val="00FA3D0D"/>
    <w:rsid w:val="00FB0BEE"/>
    <w:rsid w:val="00FD1148"/>
    <w:rsid w:val="00FD5F54"/>
    <w:rsid w:val="00FD67F4"/>
    <w:rsid w:val="00FF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516ED"/>
  <w15:chartTrackingRefBased/>
  <w15:docId w15:val="{15D5D649-D062-4802-B325-698393B7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F5"/>
    <w:pPr>
      <w:ind w:left="720"/>
      <w:contextualSpacing/>
    </w:pPr>
  </w:style>
  <w:style w:type="paragraph" w:styleId="Header">
    <w:name w:val="header"/>
    <w:basedOn w:val="Normal"/>
    <w:link w:val="HeaderChar"/>
    <w:uiPriority w:val="99"/>
    <w:unhideWhenUsed/>
    <w:rsid w:val="00447F4D"/>
    <w:pPr>
      <w:tabs>
        <w:tab w:val="center" w:pos="4513"/>
        <w:tab w:val="right" w:pos="9026"/>
      </w:tabs>
      <w:spacing w:line="240" w:lineRule="auto"/>
    </w:pPr>
  </w:style>
  <w:style w:type="character" w:customStyle="1" w:styleId="HeaderChar">
    <w:name w:val="Header Char"/>
    <w:basedOn w:val="DefaultParagraphFont"/>
    <w:link w:val="Header"/>
    <w:uiPriority w:val="99"/>
    <w:rsid w:val="00447F4D"/>
  </w:style>
  <w:style w:type="paragraph" w:styleId="Footer">
    <w:name w:val="footer"/>
    <w:basedOn w:val="Normal"/>
    <w:link w:val="FooterChar"/>
    <w:uiPriority w:val="99"/>
    <w:unhideWhenUsed/>
    <w:rsid w:val="00447F4D"/>
    <w:pPr>
      <w:tabs>
        <w:tab w:val="center" w:pos="4513"/>
        <w:tab w:val="right" w:pos="9026"/>
      </w:tabs>
      <w:spacing w:line="240" w:lineRule="auto"/>
    </w:pPr>
  </w:style>
  <w:style w:type="character" w:customStyle="1" w:styleId="FooterChar">
    <w:name w:val="Footer Char"/>
    <w:basedOn w:val="DefaultParagraphFont"/>
    <w:link w:val="Footer"/>
    <w:uiPriority w:val="99"/>
    <w:rsid w:val="00447F4D"/>
  </w:style>
  <w:style w:type="character" w:styleId="Hyperlink">
    <w:name w:val="Hyperlink"/>
    <w:basedOn w:val="DefaultParagraphFont"/>
    <w:uiPriority w:val="99"/>
    <w:unhideWhenUsed/>
    <w:rsid w:val="00447F4D"/>
    <w:rPr>
      <w:color w:val="0563C1" w:themeColor="hyperlink"/>
      <w:u w:val="single"/>
    </w:rPr>
  </w:style>
  <w:style w:type="paragraph" w:styleId="BalloonText">
    <w:name w:val="Balloon Text"/>
    <w:basedOn w:val="Normal"/>
    <w:link w:val="BalloonTextChar"/>
    <w:uiPriority w:val="99"/>
    <w:semiHidden/>
    <w:unhideWhenUsed/>
    <w:rsid w:val="009764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9A"/>
    <w:rPr>
      <w:rFonts w:ascii="Segoe UI" w:hAnsi="Segoe UI" w:cs="Segoe UI"/>
      <w:sz w:val="18"/>
      <w:szCs w:val="18"/>
    </w:rPr>
  </w:style>
  <w:style w:type="paragraph" w:styleId="ListBullet">
    <w:name w:val="List Bullet"/>
    <w:basedOn w:val="Normal"/>
    <w:uiPriority w:val="99"/>
    <w:semiHidden/>
    <w:unhideWhenUsed/>
    <w:rsid w:val="004F04AA"/>
    <w:pPr>
      <w:numPr>
        <w:numId w:val="24"/>
      </w:numPr>
      <w:spacing w:line="240" w:lineRule="auto"/>
      <w:contextualSpacing/>
      <w:jc w:val="both"/>
    </w:pPr>
  </w:style>
  <w:style w:type="table" w:styleId="TableGrid">
    <w:name w:val="Table Grid"/>
    <w:basedOn w:val="TableNormal"/>
    <w:uiPriority w:val="39"/>
    <w:rsid w:val="00DC71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864">
      <w:bodyDiv w:val="1"/>
      <w:marLeft w:val="0"/>
      <w:marRight w:val="0"/>
      <w:marTop w:val="0"/>
      <w:marBottom w:val="0"/>
      <w:divBdr>
        <w:top w:val="none" w:sz="0" w:space="0" w:color="auto"/>
        <w:left w:val="none" w:sz="0" w:space="0" w:color="auto"/>
        <w:bottom w:val="none" w:sz="0" w:space="0" w:color="auto"/>
        <w:right w:val="none" w:sz="0" w:space="0" w:color="auto"/>
      </w:divBdr>
    </w:div>
    <w:div w:id="264654688">
      <w:bodyDiv w:val="1"/>
      <w:marLeft w:val="0"/>
      <w:marRight w:val="0"/>
      <w:marTop w:val="0"/>
      <w:marBottom w:val="0"/>
      <w:divBdr>
        <w:top w:val="none" w:sz="0" w:space="0" w:color="auto"/>
        <w:left w:val="none" w:sz="0" w:space="0" w:color="auto"/>
        <w:bottom w:val="none" w:sz="0" w:space="0" w:color="auto"/>
        <w:right w:val="none" w:sz="0" w:space="0" w:color="auto"/>
      </w:divBdr>
      <w:divsChild>
        <w:div w:id="392512399">
          <w:marLeft w:val="446"/>
          <w:marRight w:val="0"/>
          <w:marTop w:val="0"/>
          <w:marBottom w:val="0"/>
          <w:divBdr>
            <w:top w:val="none" w:sz="0" w:space="0" w:color="auto"/>
            <w:left w:val="none" w:sz="0" w:space="0" w:color="auto"/>
            <w:bottom w:val="none" w:sz="0" w:space="0" w:color="auto"/>
            <w:right w:val="none" w:sz="0" w:space="0" w:color="auto"/>
          </w:divBdr>
        </w:div>
        <w:div w:id="625234549">
          <w:marLeft w:val="446"/>
          <w:marRight w:val="0"/>
          <w:marTop w:val="0"/>
          <w:marBottom w:val="0"/>
          <w:divBdr>
            <w:top w:val="none" w:sz="0" w:space="0" w:color="auto"/>
            <w:left w:val="none" w:sz="0" w:space="0" w:color="auto"/>
            <w:bottom w:val="none" w:sz="0" w:space="0" w:color="auto"/>
            <w:right w:val="none" w:sz="0" w:space="0" w:color="auto"/>
          </w:divBdr>
        </w:div>
        <w:div w:id="918489686">
          <w:marLeft w:val="446"/>
          <w:marRight w:val="0"/>
          <w:marTop w:val="0"/>
          <w:marBottom w:val="0"/>
          <w:divBdr>
            <w:top w:val="none" w:sz="0" w:space="0" w:color="auto"/>
            <w:left w:val="none" w:sz="0" w:space="0" w:color="auto"/>
            <w:bottom w:val="none" w:sz="0" w:space="0" w:color="auto"/>
            <w:right w:val="none" w:sz="0" w:space="0" w:color="auto"/>
          </w:divBdr>
        </w:div>
        <w:div w:id="536548580">
          <w:marLeft w:val="446"/>
          <w:marRight w:val="0"/>
          <w:marTop w:val="0"/>
          <w:marBottom w:val="0"/>
          <w:divBdr>
            <w:top w:val="none" w:sz="0" w:space="0" w:color="auto"/>
            <w:left w:val="none" w:sz="0" w:space="0" w:color="auto"/>
            <w:bottom w:val="none" w:sz="0" w:space="0" w:color="auto"/>
            <w:right w:val="none" w:sz="0" w:space="0" w:color="auto"/>
          </w:divBdr>
        </w:div>
        <w:div w:id="939216348">
          <w:marLeft w:val="446"/>
          <w:marRight w:val="0"/>
          <w:marTop w:val="0"/>
          <w:marBottom w:val="0"/>
          <w:divBdr>
            <w:top w:val="none" w:sz="0" w:space="0" w:color="auto"/>
            <w:left w:val="none" w:sz="0" w:space="0" w:color="auto"/>
            <w:bottom w:val="none" w:sz="0" w:space="0" w:color="auto"/>
            <w:right w:val="none" w:sz="0" w:space="0" w:color="auto"/>
          </w:divBdr>
        </w:div>
      </w:divsChild>
    </w:div>
    <w:div w:id="529614426">
      <w:bodyDiv w:val="1"/>
      <w:marLeft w:val="0"/>
      <w:marRight w:val="0"/>
      <w:marTop w:val="0"/>
      <w:marBottom w:val="0"/>
      <w:divBdr>
        <w:top w:val="none" w:sz="0" w:space="0" w:color="auto"/>
        <w:left w:val="none" w:sz="0" w:space="0" w:color="auto"/>
        <w:bottom w:val="none" w:sz="0" w:space="0" w:color="auto"/>
        <w:right w:val="none" w:sz="0" w:space="0" w:color="auto"/>
      </w:divBdr>
    </w:div>
    <w:div w:id="587618844">
      <w:bodyDiv w:val="1"/>
      <w:marLeft w:val="0"/>
      <w:marRight w:val="0"/>
      <w:marTop w:val="0"/>
      <w:marBottom w:val="0"/>
      <w:divBdr>
        <w:top w:val="none" w:sz="0" w:space="0" w:color="auto"/>
        <w:left w:val="none" w:sz="0" w:space="0" w:color="auto"/>
        <w:bottom w:val="none" w:sz="0" w:space="0" w:color="auto"/>
        <w:right w:val="none" w:sz="0" w:space="0" w:color="auto"/>
      </w:divBdr>
    </w:div>
    <w:div w:id="704214392">
      <w:bodyDiv w:val="1"/>
      <w:marLeft w:val="0"/>
      <w:marRight w:val="0"/>
      <w:marTop w:val="0"/>
      <w:marBottom w:val="0"/>
      <w:divBdr>
        <w:top w:val="none" w:sz="0" w:space="0" w:color="auto"/>
        <w:left w:val="none" w:sz="0" w:space="0" w:color="auto"/>
        <w:bottom w:val="none" w:sz="0" w:space="0" w:color="auto"/>
        <w:right w:val="none" w:sz="0" w:space="0" w:color="auto"/>
      </w:divBdr>
    </w:div>
    <w:div w:id="764615539">
      <w:bodyDiv w:val="1"/>
      <w:marLeft w:val="0"/>
      <w:marRight w:val="0"/>
      <w:marTop w:val="0"/>
      <w:marBottom w:val="0"/>
      <w:divBdr>
        <w:top w:val="none" w:sz="0" w:space="0" w:color="auto"/>
        <w:left w:val="none" w:sz="0" w:space="0" w:color="auto"/>
        <w:bottom w:val="none" w:sz="0" w:space="0" w:color="auto"/>
        <w:right w:val="none" w:sz="0" w:space="0" w:color="auto"/>
      </w:divBdr>
    </w:div>
    <w:div w:id="857084034">
      <w:bodyDiv w:val="1"/>
      <w:marLeft w:val="0"/>
      <w:marRight w:val="0"/>
      <w:marTop w:val="0"/>
      <w:marBottom w:val="0"/>
      <w:divBdr>
        <w:top w:val="none" w:sz="0" w:space="0" w:color="auto"/>
        <w:left w:val="none" w:sz="0" w:space="0" w:color="auto"/>
        <w:bottom w:val="none" w:sz="0" w:space="0" w:color="auto"/>
        <w:right w:val="none" w:sz="0" w:space="0" w:color="auto"/>
      </w:divBdr>
    </w:div>
    <w:div w:id="903687514">
      <w:bodyDiv w:val="1"/>
      <w:marLeft w:val="0"/>
      <w:marRight w:val="0"/>
      <w:marTop w:val="0"/>
      <w:marBottom w:val="0"/>
      <w:divBdr>
        <w:top w:val="none" w:sz="0" w:space="0" w:color="auto"/>
        <w:left w:val="none" w:sz="0" w:space="0" w:color="auto"/>
        <w:bottom w:val="none" w:sz="0" w:space="0" w:color="auto"/>
        <w:right w:val="none" w:sz="0" w:space="0" w:color="auto"/>
      </w:divBdr>
    </w:div>
    <w:div w:id="1021129252">
      <w:bodyDiv w:val="1"/>
      <w:marLeft w:val="0"/>
      <w:marRight w:val="0"/>
      <w:marTop w:val="0"/>
      <w:marBottom w:val="0"/>
      <w:divBdr>
        <w:top w:val="none" w:sz="0" w:space="0" w:color="auto"/>
        <w:left w:val="none" w:sz="0" w:space="0" w:color="auto"/>
        <w:bottom w:val="none" w:sz="0" w:space="0" w:color="auto"/>
        <w:right w:val="none" w:sz="0" w:space="0" w:color="auto"/>
      </w:divBdr>
    </w:div>
    <w:div w:id="1059792971">
      <w:bodyDiv w:val="1"/>
      <w:marLeft w:val="0"/>
      <w:marRight w:val="0"/>
      <w:marTop w:val="0"/>
      <w:marBottom w:val="0"/>
      <w:divBdr>
        <w:top w:val="none" w:sz="0" w:space="0" w:color="auto"/>
        <w:left w:val="none" w:sz="0" w:space="0" w:color="auto"/>
        <w:bottom w:val="none" w:sz="0" w:space="0" w:color="auto"/>
        <w:right w:val="none" w:sz="0" w:space="0" w:color="auto"/>
      </w:divBdr>
      <w:divsChild>
        <w:div w:id="374426451">
          <w:marLeft w:val="0"/>
          <w:marRight w:val="0"/>
          <w:marTop w:val="0"/>
          <w:marBottom w:val="0"/>
          <w:divBdr>
            <w:top w:val="none" w:sz="0" w:space="0" w:color="auto"/>
            <w:left w:val="single" w:sz="48" w:space="0" w:color="FFFFFF"/>
            <w:bottom w:val="none" w:sz="0" w:space="0" w:color="auto"/>
            <w:right w:val="single" w:sz="48" w:space="0" w:color="FFFFFF"/>
          </w:divBdr>
          <w:divsChild>
            <w:div w:id="1420059735">
              <w:marLeft w:val="0"/>
              <w:marRight w:val="0"/>
              <w:marTop w:val="300"/>
              <w:marBottom w:val="300"/>
              <w:divBdr>
                <w:top w:val="none" w:sz="0" w:space="0" w:color="auto"/>
                <w:left w:val="none" w:sz="0" w:space="0" w:color="auto"/>
                <w:bottom w:val="none" w:sz="0" w:space="0" w:color="auto"/>
                <w:right w:val="none" w:sz="0" w:space="0" w:color="auto"/>
              </w:divBdr>
              <w:divsChild>
                <w:div w:id="1337272825">
                  <w:marLeft w:val="0"/>
                  <w:marRight w:val="-4500"/>
                  <w:marTop w:val="0"/>
                  <w:marBottom w:val="0"/>
                  <w:divBdr>
                    <w:top w:val="none" w:sz="0" w:space="0" w:color="auto"/>
                    <w:left w:val="none" w:sz="0" w:space="0" w:color="auto"/>
                    <w:bottom w:val="none" w:sz="0" w:space="0" w:color="auto"/>
                    <w:right w:val="none" w:sz="0" w:space="0" w:color="auto"/>
                  </w:divBdr>
                  <w:divsChild>
                    <w:div w:id="2084837376">
                      <w:marLeft w:val="300"/>
                      <w:marRight w:val="4500"/>
                      <w:marTop w:val="0"/>
                      <w:marBottom w:val="54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single" w:sz="48" w:space="0" w:color="DBF1FC"/>
                            <w:left w:val="none" w:sz="0" w:space="0" w:color="auto"/>
                            <w:bottom w:val="none" w:sz="0" w:space="0" w:color="auto"/>
                            <w:right w:val="none" w:sz="0" w:space="0" w:color="auto"/>
                          </w:divBdr>
                          <w:divsChild>
                            <w:div w:id="14513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49491">
      <w:bodyDiv w:val="1"/>
      <w:marLeft w:val="0"/>
      <w:marRight w:val="0"/>
      <w:marTop w:val="0"/>
      <w:marBottom w:val="0"/>
      <w:divBdr>
        <w:top w:val="none" w:sz="0" w:space="0" w:color="auto"/>
        <w:left w:val="none" w:sz="0" w:space="0" w:color="auto"/>
        <w:bottom w:val="none" w:sz="0" w:space="0" w:color="auto"/>
        <w:right w:val="none" w:sz="0" w:space="0" w:color="auto"/>
      </w:divBdr>
    </w:div>
    <w:div w:id="1380208376">
      <w:bodyDiv w:val="1"/>
      <w:marLeft w:val="0"/>
      <w:marRight w:val="0"/>
      <w:marTop w:val="0"/>
      <w:marBottom w:val="0"/>
      <w:divBdr>
        <w:top w:val="none" w:sz="0" w:space="0" w:color="auto"/>
        <w:left w:val="none" w:sz="0" w:space="0" w:color="auto"/>
        <w:bottom w:val="none" w:sz="0" w:space="0" w:color="auto"/>
        <w:right w:val="none" w:sz="0" w:space="0" w:color="auto"/>
      </w:divBdr>
    </w:div>
    <w:div w:id="15327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ldhamp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ouldhampc.norfolkparishes.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houldhampc.norfolkparishes.gov.uk" TargetMode="External"/><Relationship Id="rId1" Type="http://schemas.openxmlformats.org/officeDocument/2006/relationships/hyperlink" Target="mailto:shouldham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C19EB-C025-4E35-A1CF-4A0ACC7E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Dell User</cp:lastModifiedBy>
  <cp:revision>19</cp:revision>
  <cp:lastPrinted>2017-12-19T09:39:00Z</cp:lastPrinted>
  <dcterms:created xsi:type="dcterms:W3CDTF">2018-03-25T12:47:00Z</dcterms:created>
  <dcterms:modified xsi:type="dcterms:W3CDTF">2018-04-18T10:10:00Z</dcterms:modified>
</cp:coreProperties>
</file>