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C450E" w14:textId="412838AE" w:rsidR="00E808F5" w:rsidRPr="009F3068" w:rsidRDefault="00E808F5" w:rsidP="00E808F5">
      <w:pPr>
        <w:jc w:val="center"/>
        <w:rPr>
          <w:sz w:val="32"/>
          <w:szCs w:val="32"/>
        </w:rPr>
      </w:pPr>
      <w:r w:rsidRPr="009F3068">
        <w:rPr>
          <w:sz w:val="32"/>
          <w:szCs w:val="32"/>
        </w:rPr>
        <w:t>Shouldham Parish Council</w:t>
      </w:r>
    </w:p>
    <w:p w14:paraId="663C6375" w14:textId="684F6402" w:rsidR="00E808F5" w:rsidRDefault="00E808F5" w:rsidP="00F45B71">
      <w:pPr>
        <w:jc w:val="center"/>
        <w:rPr>
          <w:b/>
        </w:rPr>
      </w:pPr>
      <w:r w:rsidRPr="009F3068">
        <w:rPr>
          <w:b/>
        </w:rPr>
        <w:t xml:space="preserve">DRAFT Minutes of </w:t>
      </w:r>
      <w:r w:rsidR="006B0715">
        <w:rPr>
          <w:b/>
        </w:rPr>
        <w:t xml:space="preserve">the Ordinary </w:t>
      </w:r>
      <w:r w:rsidRPr="009F3068">
        <w:rPr>
          <w:b/>
        </w:rPr>
        <w:t xml:space="preserve">Meeting of the </w:t>
      </w:r>
      <w:r w:rsidR="0096324C" w:rsidRPr="009F3068">
        <w:rPr>
          <w:b/>
        </w:rPr>
        <w:t>above-named</w:t>
      </w:r>
      <w:r w:rsidRPr="009F3068">
        <w:rPr>
          <w:b/>
        </w:rPr>
        <w:t xml:space="preserve"> Parish Council held on</w:t>
      </w:r>
      <w:r w:rsidRPr="009F3068">
        <w:rPr>
          <w:b/>
        </w:rPr>
        <w:br/>
        <w:t xml:space="preserve">Monday </w:t>
      </w:r>
      <w:r w:rsidR="004C38D2">
        <w:rPr>
          <w:b/>
        </w:rPr>
        <w:t>20 November</w:t>
      </w:r>
      <w:r w:rsidR="00B44909">
        <w:rPr>
          <w:b/>
        </w:rPr>
        <w:t xml:space="preserve"> 2017</w:t>
      </w:r>
      <w:r w:rsidRPr="009F3068">
        <w:rPr>
          <w:b/>
        </w:rPr>
        <w:t xml:space="preserve"> at Shouldham Village Hall</w:t>
      </w:r>
    </w:p>
    <w:p w14:paraId="009C40F9" w14:textId="77777777" w:rsidR="003F7B69" w:rsidRPr="009F3068" w:rsidRDefault="003F7B69" w:rsidP="00F45B71">
      <w:pPr>
        <w:jc w:val="center"/>
      </w:pPr>
    </w:p>
    <w:p w14:paraId="35C06316" w14:textId="77777777" w:rsidR="00E808F5" w:rsidRPr="009F3068" w:rsidRDefault="00E808F5" w:rsidP="001A766E">
      <w:pPr>
        <w:jc w:val="both"/>
      </w:pPr>
      <w:r w:rsidRPr="009F3068">
        <w:t>Present</w:t>
      </w:r>
    </w:p>
    <w:p w14:paraId="30A61437" w14:textId="77777777" w:rsidR="00E808F5" w:rsidRPr="009F3068" w:rsidRDefault="00E808F5" w:rsidP="001A766E">
      <w:pPr>
        <w:jc w:val="both"/>
      </w:pPr>
      <w:r w:rsidRPr="009F3068">
        <w:t>Parish Councillors:</w:t>
      </w:r>
    </w:p>
    <w:p w14:paraId="594DDDE5" w14:textId="00DFF790" w:rsidR="00DE5F9E" w:rsidRDefault="006B0715" w:rsidP="001A766E">
      <w:pPr>
        <w:shd w:val="clear" w:color="auto" w:fill="FFFFFF"/>
        <w:spacing w:line="240" w:lineRule="auto"/>
        <w:jc w:val="both"/>
      </w:pPr>
      <w:r>
        <w:rPr>
          <w:rFonts w:eastAsia="Times New Roman" w:cs="Times New Roman"/>
          <w:lang w:val="en-US" w:eastAsia="en-GB"/>
        </w:rPr>
        <w:t>Adele Berryman</w:t>
      </w:r>
      <w:r w:rsidR="005F3716" w:rsidRPr="009F3068">
        <w:t xml:space="preserve">, </w:t>
      </w:r>
      <w:r w:rsidR="00323866">
        <w:t>Angela Caley</w:t>
      </w:r>
      <w:r w:rsidR="00C633B3">
        <w:t>,</w:t>
      </w:r>
      <w:r w:rsidR="003E2A10">
        <w:t xml:space="preserve"> </w:t>
      </w:r>
      <w:r w:rsidR="00323866">
        <w:rPr>
          <w:rFonts w:eastAsia="Times New Roman" w:cs="Times New Roman"/>
          <w:lang w:val="en-US" w:eastAsia="en-GB"/>
        </w:rPr>
        <w:t>P</w:t>
      </w:r>
      <w:r w:rsidR="00323866" w:rsidRPr="009F3068">
        <w:rPr>
          <w:rFonts w:eastAsia="Times New Roman" w:cs="Times New Roman"/>
          <w:lang w:val="en-US" w:eastAsia="en-GB"/>
        </w:rPr>
        <w:t>aul Gascoyne</w:t>
      </w:r>
      <w:r w:rsidR="00323866">
        <w:rPr>
          <w:rFonts w:eastAsia="Times New Roman" w:cs="Times New Roman"/>
          <w:lang w:val="en-US" w:eastAsia="en-GB"/>
        </w:rPr>
        <w:t xml:space="preserve">, </w:t>
      </w:r>
      <w:r w:rsidR="00323866">
        <w:t>G</w:t>
      </w:r>
      <w:r w:rsidR="00397125">
        <w:t>eoff Hipperson</w:t>
      </w:r>
      <w:r w:rsidR="00323866">
        <w:t xml:space="preserve"> (Chairman)</w:t>
      </w:r>
      <w:r w:rsidR="00323866" w:rsidRPr="009F3068">
        <w:rPr>
          <w:rFonts w:eastAsia="Times New Roman" w:cs="Times New Roman"/>
          <w:lang w:val="en-US" w:eastAsia="en-GB"/>
        </w:rPr>
        <w:t>,</w:t>
      </w:r>
      <w:r w:rsidR="00397125">
        <w:t xml:space="preserve"> </w:t>
      </w:r>
      <w:r w:rsidR="00447F4D" w:rsidRPr="009F3068">
        <w:rPr>
          <w:rFonts w:eastAsia="Times New Roman" w:cs="Times New Roman"/>
          <w:lang w:val="en-US" w:eastAsia="en-GB"/>
        </w:rPr>
        <w:t>Keith Matthew</w:t>
      </w:r>
      <w:r w:rsidR="00007523">
        <w:rPr>
          <w:rFonts w:eastAsia="Times New Roman" w:cs="Times New Roman"/>
          <w:lang w:val="en-US" w:eastAsia="en-GB"/>
        </w:rPr>
        <w:t>s</w:t>
      </w:r>
      <w:r w:rsidR="005A425B">
        <w:rPr>
          <w:rFonts w:eastAsia="Times New Roman" w:cs="Times New Roman"/>
          <w:lang w:val="en-US" w:eastAsia="en-GB"/>
        </w:rPr>
        <w:t xml:space="preserve"> </w:t>
      </w:r>
      <w:r w:rsidR="008C330C">
        <w:t>and</w:t>
      </w:r>
      <w:r w:rsidR="00A20F64">
        <w:t xml:space="preserve"> </w:t>
      </w:r>
      <w:r w:rsidR="005A425B">
        <w:br/>
      </w:r>
      <w:r w:rsidR="00757FC7">
        <w:t>Nigel Walsh</w:t>
      </w:r>
    </w:p>
    <w:p w14:paraId="4DD3DFAF" w14:textId="2D60D390" w:rsidR="00E808F5" w:rsidRDefault="00E808F5" w:rsidP="001A766E">
      <w:pPr>
        <w:spacing w:line="240" w:lineRule="auto"/>
        <w:jc w:val="both"/>
      </w:pPr>
      <w:r w:rsidRPr="009F3068">
        <w:t>Parish Clerk – Helen Carrier</w:t>
      </w:r>
    </w:p>
    <w:p w14:paraId="56FC8F31" w14:textId="1303F843" w:rsidR="00104846" w:rsidRPr="009F3068" w:rsidRDefault="00104846" w:rsidP="001A766E">
      <w:pPr>
        <w:spacing w:line="240" w:lineRule="auto"/>
        <w:jc w:val="both"/>
      </w:pPr>
      <w:r>
        <w:t>Borough Councillor – Mike Howland</w:t>
      </w:r>
    </w:p>
    <w:p w14:paraId="68B3D7BC" w14:textId="77777777" w:rsidR="00E808F5" w:rsidRPr="009F3068" w:rsidRDefault="00E808F5" w:rsidP="001A766E">
      <w:pPr>
        <w:jc w:val="both"/>
      </w:pPr>
    </w:p>
    <w:p w14:paraId="566837B0" w14:textId="69A6AF0F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Accept apologies for absence</w:t>
      </w:r>
    </w:p>
    <w:p w14:paraId="1EF4E972" w14:textId="6C45E101" w:rsidR="00E808F5" w:rsidRDefault="00104846" w:rsidP="00447F4D">
      <w:pPr>
        <w:pStyle w:val="ListParagraph"/>
        <w:jc w:val="both"/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>Apologies were received and accepted from Tom Nickerson</w:t>
      </w:r>
      <w:r>
        <w:t>.</w:t>
      </w:r>
    </w:p>
    <w:p w14:paraId="48FA413F" w14:textId="77777777" w:rsidR="00104846" w:rsidRPr="009F3068" w:rsidRDefault="00104846" w:rsidP="00447F4D">
      <w:pPr>
        <w:pStyle w:val="ListParagraph"/>
        <w:jc w:val="both"/>
      </w:pPr>
    </w:p>
    <w:p w14:paraId="34AC8678" w14:textId="4090D277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Declaration of interest on agenda items</w:t>
      </w:r>
    </w:p>
    <w:p w14:paraId="0EE6F9E6" w14:textId="599C7976" w:rsidR="00AA0E3F" w:rsidRPr="009F3068" w:rsidRDefault="00104846" w:rsidP="00AA0E3F">
      <w:pPr>
        <w:pStyle w:val="ListParagraph"/>
        <w:jc w:val="both"/>
      </w:pPr>
      <w:r>
        <w:t>Cllr Hipperson declared an interest in Item 11 and will leave the room while this item is discussed.</w:t>
      </w:r>
    </w:p>
    <w:p w14:paraId="0D76CD9D" w14:textId="77777777" w:rsidR="00F5398F" w:rsidRPr="009F3068" w:rsidRDefault="00F5398F" w:rsidP="00447F4D">
      <w:pPr>
        <w:pStyle w:val="ListParagraph"/>
        <w:jc w:val="both"/>
      </w:pPr>
    </w:p>
    <w:p w14:paraId="39ABD507" w14:textId="072431A3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 xml:space="preserve">Minutes of meeting held on </w:t>
      </w:r>
      <w:r w:rsidR="00F5398F" w:rsidRPr="009F3068">
        <w:rPr>
          <w:b/>
        </w:rPr>
        <w:t xml:space="preserve">Monday </w:t>
      </w:r>
      <w:r w:rsidR="00104846">
        <w:rPr>
          <w:b/>
        </w:rPr>
        <w:t xml:space="preserve">16 October </w:t>
      </w:r>
      <w:r w:rsidR="00A20F64">
        <w:rPr>
          <w:b/>
        </w:rPr>
        <w:t xml:space="preserve"> 2017</w:t>
      </w:r>
    </w:p>
    <w:p w14:paraId="10184390" w14:textId="5F793671" w:rsidR="00E808F5" w:rsidRDefault="006B0715" w:rsidP="00447F4D">
      <w:pPr>
        <w:pStyle w:val="ListParagraph"/>
        <w:jc w:val="both"/>
      </w:pPr>
      <w:r>
        <w:t>H</w:t>
      </w:r>
      <w:r w:rsidR="00C46489">
        <w:t>a</w:t>
      </w:r>
      <w:r>
        <w:t>ving been previously circulated, i</w:t>
      </w:r>
      <w:r w:rsidR="00206922">
        <w:t>t</w:t>
      </w:r>
      <w:r w:rsidR="00E808F5" w:rsidRPr="009F3068">
        <w:t xml:space="preserve"> was proposed and accepted that the minutes be agreed.</w:t>
      </w:r>
    </w:p>
    <w:p w14:paraId="63BF8816" w14:textId="45D4AD60" w:rsidR="00073E1B" w:rsidRDefault="00073E1B" w:rsidP="00447F4D">
      <w:pPr>
        <w:pStyle w:val="ListParagraph"/>
        <w:jc w:val="both"/>
      </w:pPr>
    </w:p>
    <w:p w14:paraId="74565B6E" w14:textId="757C35E9" w:rsidR="003E2A10" w:rsidRDefault="003E2A10" w:rsidP="00164F22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>Neighbourhood Plan</w:t>
      </w:r>
    </w:p>
    <w:p w14:paraId="392D10B9" w14:textId="0CA487C8" w:rsidR="003E2A10" w:rsidRPr="003E2A10" w:rsidRDefault="00104846" w:rsidP="003E2A10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 xml:space="preserve">Alex Fradley, Senior Planner at BCKLWN attended the meeting and gave </w:t>
      </w:r>
      <w:r w:rsidR="00C633B3">
        <w:rPr>
          <w:rFonts w:cstheme="minorHAnsi"/>
        </w:rPr>
        <w:t>an</w:t>
      </w:r>
      <w:r>
        <w:rPr>
          <w:rFonts w:cstheme="minorHAnsi"/>
        </w:rPr>
        <w:t xml:space="preserve"> outline briefing into Neighbourhood Plans.  Alex answered </w:t>
      </w:r>
      <w:r w:rsidR="00C633B3">
        <w:rPr>
          <w:rFonts w:cstheme="minorHAnsi"/>
        </w:rPr>
        <w:t>councillor’s</w:t>
      </w:r>
      <w:r>
        <w:rPr>
          <w:rFonts w:cstheme="minorHAnsi"/>
        </w:rPr>
        <w:t xml:space="preserve"> questions and provided some leaflets for councillors to read.  It was decided that this would be discussed in full at the December meeting.</w:t>
      </w:r>
    </w:p>
    <w:p w14:paraId="4A48956F" w14:textId="77777777" w:rsidR="003E2A10" w:rsidRPr="003E2A10" w:rsidRDefault="003E2A10" w:rsidP="003E2A10">
      <w:pPr>
        <w:pStyle w:val="ListParagraph"/>
        <w:jc w:val="both"/>
        <w:rPr>
          <w:rFonts w:cstheme="minorHAnsi"/>
          <w:b/>
        </w:rPr>
      </w:pPr>
    </w:p>
    <w:p w14:paraId="339C0EA5" w14:textId="417610FC" w:rsidR="00B44909" w:rsidRDefault="00B44909" w:rsidP="00164F22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9F3068">
        <w:rPr>
          <w:b/>
        </w:rPr>
        <w:t xml:space="preserve">Report on progress on items not on </w:t>
      </w:r>
      <w:r w:rsidRPr="00F45B71">
        <w:rPr>
          <w:rFonts w:cstheme="minorHAnsi"/>
          <w:b/>
        </w:rPr>
        <w:t>the agenda</w:t>
      </w:r>
    </w:p>
    <w:p w14:paraId="05CBE15B" w14:textId="40DB7A3B" w:rsidR="00104846" w:rsidRPr="00104846" w:rsidRDefault="000E0E4A" w:rsidP="00104846">
      <w:pPr>
        <w:pStyle w:val="ListParagraph"/>
        <w:jc w:val="both"/>
        <w:rPr>
          <w:rFonts w:cstheme="minorHAnsi"/>
        </w:rPr>
      </w:pPr>
      <w:r>
        <w:t>The Clerk had received a letter from RAF Marham inviting residents to the RAF Xmas lunch.  The Clerk will collate names and addresses.</w:t>
      </w:r>
    </w:p>
    <w:p w14:paraId="462F28AC" w14:textId="22BA35F2" w:rsidR="00813FF4" w:rsidRPr="00397125" w:rsidRDefault="00813FF4" w:rsidP="00397125">
      <w:pPr>
        <w:jc w:val="both"/>
        <w:rPr>
          <w:rFonts w:cstheme="minorHAnsi"/>
          <w:b/>
        </w:rPr>
      </w:pPr>
    </w:p>
    <w:p w14:paraId="3D170FCA" w14:textId="65E1E619" w:rsidR="00397125" w:rsidRPr="00397125" w:rsidRDefault="00F0319E" w:rsidP="00813FF4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>Correspondence</w:t>
      </w:r>
    </w:p>
    <w:p w14:paraId="4BFBA7C6" w14:textId="1A520098" w:rsidR="00397125" w:rsidRDefault="00323866" w:rsidP="00397125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The Clerk read out the correspondence received</w:t>
      </w:r>
      <w:r w:rsidR="0057493B">
        <w:rPr>
          <w:rFonts w:cstheme="minorHAnsi"/>
        </w:rPr>
        <w:t>;</w:t>
      </w:r>
      <w:r>
        <w:rPr>
          <w:rFonts w:cstheme="minorHAnsi"/>
        </w:rPr>
        <w:t xml:space="preserve"> all for information.</w:t>
      </w:r>
    </w:p>
    <w:p w14:paraId="78053A12" w14:textId="77777777" w:rsidR="00397125" w:rsidRDefault="00397125" w:rsidP="00397125">
      <w:pPr>
        <w:pStyle w:val="ListParagraph"/>
        <w:jc w:val="both"/>
        <w:rPr>
          <w:rFonts w:cstheme="minorHAnsi"/>
        </w:rPr>
      </w:pPr>
    </w:p>
    <w:p w14:paraId="467696BB" w14:textId="260818D4" w:rsidR="00000CD2" w:rsidRDefault="000E0E4A" w:rsidP="00000CD2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Information </w:t>
      </w:r>
      <w:r w:rsidR="00C633B3">
        <w:rPr>
          <w:rFonts w:cstheme="minorHAnsi"/>
          <w:b/>
        </w:rPr>
        <w:t>Commissioner’s</w:t>
      </w:r>
      <w:r>
        <w:rPr>
          <w:rFonts w:cstheme="minorHAnsi"/>
          <w:b/>
        </w:rPr>
        <w:t xml:space="preserve"> Office (ICO)</w:t>
      </w:r>
    </w:p>
    <w:p w14:paraId="3107F5E8" w14:textId="0B0B7C65" w:rsidR="000E0E4A" w:rsidRPr="00104846" w:rsidRDefault="000E0E4A" w:rsidP="000E0E4A">
      <w:pPr>
        <w:pStyle w:val="ListParagraph"/>
        <w:jc w:val="both"/>
        <w:rPr>
          <w:rFonts w:cstheme="minorHAnsi"/>
        </w:rPr>
      </w:pPr>
      <w:r w:rsidRPr="00104846">
        <w:t>The</w:t>
      </w:r>
      <w:r w:rsidR="000E0669">
        <w:t xml:space="preserve"> Clerk</w:t>
      </w:r>
      <w:r w:rsidRPr="00104846">
        <w:t xml:space="preserve"> reported that she had recently attended General Data Protection Regulation (GDPR) training.  The clerk will attend more training in the </w:t>
      </w:r>
      <w:r w:rsidR="00C633B3" w:rsidRPr="00104846">
        <w:t>New Year</w:t>
      </w:r>
      <w:r w:rsidRPr="00104846">
        <w:t xml:space="preserve"> before the regulations come </w:t>
      </w:r>
      <w:r w:rsidR="00C633B3" w:rsidRPr="00104846">
        <w:t>into effect</w:t>
      </w:r>
      <w:r w:rsidRPr="00104846">
        <w:t xml:space="preserve"> but in the meantime informed the meeting that the Parish </w:t>
      </w:r>
      <w:r w:rsidR="00C633B3" w:rsidRPr="00104846">
        <w:t>Council</w:t>
      </w:r>
      <w:r w:rsidRPr="00104846">
        <w:t xml:space="preserve"> needed to register with the Information Commissioners Office.  It was agreed that the Clerk would apply to the ICO for registration and payment be approved at the next meeting.</w:t>
      </w:r>
    </w:p>
    <w:p w14:paraId="6BD1F6EC" w14:textId="77777777" w:rsidR="003E2A10" w:rsidRDefault="003E2A10" w:rsidP="00000CD2">
      <w:pPr>
        <w:pStyle w:val="ListParagraph"/>
        <w:jc w:val="both"/>
        <w:rPr>
          <w:rFonts w:cstheme="minorHAnsi"/>
          <w:b/>
        </w:rPr>
      </w:pPr>
    </w:p>
    <w:p w14:paraId="0917A145" w14:textId="0A77B0E7" w:rsidR="006B0715" w:rsidRDefault="000E0E4A" w:rsidP="00000CD2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>RAF Marham Visit – Infrastructure</w:t>
      </w:r>
    </w:p>
    <w:p w14:paraId="3EED05F8" w14:textId="24BD98C5" w:rsidR="000E0E4A" w:rsidRPr="000E0E4A" w:rsidRDefault="000E0E4A" w:rsidP="000E0E4A">
      <w:pPr>
        <w:pStyle w:val="ListParagraph"/>
        <w:jc w:val="both"/>
        <w:rPr>
          <w:rFonts w:cstheme="minorHAnsi"/>
        </w:rPr>
      </w:pPr>
      <w:r w:rsidRPr="000E0E4A">
        <w:rPr>
          <w:rFonts w:cstheme="minorHAnsi"/>
        </w:rPr>
        <w:t>Cllr Hipperson agreed to attend the visit to RAF Marham.  The Clerk will forward his details.</w:t>
      </w:r>
    </w:p>
    <w:p w14:paraId="28DA1039" w14:textId="77777777" w:rsidR="00402998" w:rsidRPr="00692439" w:rsidRDefault="00402998" w:rsidP="00692439">
      <w:pPr>
        <w:pStyle w:val="ListParagraph"/>
        <w:jc w:val="both"/>
        <w:rPr>
          <w:rFonts w:cstheme="minorHAnsi"/>
        </w:rPr>
      </w:pPr>
    </w:p>
    <w:p w14:paraId="59FC5105" w14:textId="7BC20064" w:rsidR="006B0715" w:rsidRDefault="000E0E4A" w:rsidP="00000CD2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>Diary of meetings</w:t>
      </w:r>
    </w:p>
    <w:p w14:paraId="189A8DE4" w14:textId="76D04FCB" w:rsidR="000E0E4A" w:rsidRPr="000E0E4A" w:rsidRDefault="000E0E4A" w:rsidP="000E0E4A">
      <w:pPr>
        <w:pStyle w:val="ListParagraph"/>
        <w:jc w:val="both"/>
        <w:rPr>
          <w:rFonts w:cstheme="minorHAnsi"/>
        </w:rPr>
      </w:pPr>
      <w:r w:rsidRPr="000E0E4A">
        <w:rPr>
          <w:rFonts w:cstheme="minorHAnsi"/>
        </w:rPr>
        <w:t xml:space="preserve">The </w:t>
      </w:r>
      <w:r w:rsidR="00C633B3" w:rsidRPr="000E0E4A">
        <w:rPr>
          <w:rFonts w:cstheme="minorHAnsi"/>
        </w:rPr>
        <w:t>Clerk presented</w:t>
      </w:r>
      <w:r w:rsidRPr="000E0E4A">
        <w:rPr>
          <w:rFonts w:cstheme="minorHAnsi"/>
        </w:rPr>
        <w:t xml:space="preserve"> the meeting with proposed dates for 2018.  All agreed to publish these dates. </w:t>
      </w:r>
    </w:p>
    <w:p w14:paraId="6F4E8502" w14:textId="6B9A037E" w:rsidR="0057493B" w:rsidRDefault="0057493B">
      <w:pPr>
        <w:rPr>
          <w:rFonts w:cstheme="minorHAnsi"/>
          <w:b/>
        </w:rPr>
      </w:pPr>
    </w:p>
    <w:p w14:paraId="652A9DE2" w14:textId="1C96A31D" w:rsidR="00397125" w:rsidRPr="00000CD2" w:rsidRDefault="00397125" w:rsidP="00000CD2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000CD2">
        <w:rPr>
          <w:rFonts w:cstheme="minorHAnsi"/>
          <w:b/>
        </w:rPr>
        <w:lastRenderedPageBreak/>
        <w:t>Finances</w:t>
      </w:r>
    </w:p>
    <w:p w14:paraId="5DC6713A" w14:textId="3029B191" w:rsidR="00813FF4" w:rsidRDefault="00813FF4" w:rsidP="00813FF4">
      <w:pPr>
        <w:pStyle w:val="ListParagraph"/>
        <w:jc w:val="both"/>
      </w:pPr>
      <w:r w:rsidRPr="00813FF4">
        <w:t>To approve monthly payments</w:t>
      </w:r>
      <w:r>
        <w:t xml:space="preserve"> as listed below:</w:t>
      </w:r>
    </w:p>
    <w:tbl>
      <w:tblPr>
        <w:tblW w:w="7786" w:type="dxa"/>
        <w:tblInd w:w="720" w:type="dxa"/>
        <w:tblLook w:val="04A0" w:firstRow="1" w:lastRow="0" w:firstColumn="1" w:lastColumn="0" w:noHBand="0" w:noVBand="1"/>
      </w:tblPr>
      <w:tblGrid>
        <w:gridCol w:w="1620"/>
        <w:gridCol w:w="3510"/>
        <w:gridCol w:w="917"/>
        <w:gridCol w:w="872"/>
        <w:gridCol w:w="917"/>
      </w:tblGrid>
      <w:tr w:rsidR="00813FF4" w:rsidRPr="009F3068" w14:paraId="705778E1" w14:textId="77777777" w:rsidTr="000E066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2AA32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Name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7F7C3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Description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8C523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Price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FACA0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VAT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E58F5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Total</w:t>
            </w:r>
          </w:p>
        </w:tc>
      </w:tr>
      <w:tr w:rsidR="00813FF4" w:rsidRPr="009F3068" w14:paraId="1A23DBD0" w14:textId="77777777" w:rsidTr="000E066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553AF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Utility Warehouse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85BD5" w14:textId="40845D4B" w:rsidR="00813FF4" w:rsidRPr="009F3068" w:rsidRDefault="00813FF4" w:rsidP="000E0669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Electricity – </w:t>
            </w:r>
            <w:r w:rsidR="000E066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November</w:t>
            </w: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2017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7CC81" w14:textId="18E8D357" w:rsidR="00813FF4" w:rsidRPr="009F3068" w:rsidRDefault="004E67A3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  <w:r w:rsidR="003A498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8.49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D2756" w14:textId="2C5FC1C2" w:rsidR="00813FF4" w:rsidRPr="009F3068" w:rsidRDefault="003A498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2.72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AEA1B" w14:textId="5688541D" w:rsidR="00813FF4" w:rsidRPr="009F3068" w:rsidRDefault="0066373A" w:rsidP="007A128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51.21</w:t>
            </w:r>
          </w:p>
        </w:tc>
      </w:tr>
      <w:tr w:rsidR="00813FF4" w:rsidRPr="009F3068" w14:paraId="13473F42" w14:textId="77777777" w:rsidTr="000E066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47168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Bank Charges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FA17C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2F1E2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62ACB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705B" w14:textId="77777777" w:rsidR="00813FF4" w:rsidRPr="009F3068" w:rsidRDefault="00813FF4" w:rsidP="007A128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begin"/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instrText xml:space="preserve"> =SUM(LEFT) </w:instrText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separate"/>
            </w:r>
            <w:r w:rsidRPr="009F3068">
              <w:rPr>
                <w:rFonts w:ascii="Arial" w:eastAsia="Times New Roman" w:hAnsi="Arial" w:cs="Arial"/>
                <w:noProof/>
                <w:sz w:val="18"/>
                <w:szCs w:val="20"/>
                <w:lang w:eastAsia="en-GB"/>
              </w:rPr>
              <w:t>8</w:t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end"/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.00</w:t>
            </w:r>
          </w:p>
        </w:tc>
      </w:tr>
      <w:tr w:rsidR="00813FF4" w:rsidRPr="009F3068" w14:paraId="489B30A0" w14:textId="77777777" w:rsidTr="000E066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2858B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Helen Carrier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9F2AD" w14:textId="1A65BB19" w:rsidR="00813FF4" w:rsidRPr="009F3068" w:rsidRDefault="00813FF4" w:rsidP="000E0669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Clerks Salary &amp; Expenses</w:t>
            </w:r>
            <w:r w:rsidR="00831DCA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0E066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Nov</w:t>
            </w:r>
            <w:r w:rsidR="00AD099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66373A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20</w:t>
            </w:r>
            <w:r w:rsidR="00831DCA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F8DC5" w14:textId="14B90020" w:rsidR="00813FF4" w:rsidRPr="009F3068" w:rsidRDefault="003A4984" w:rsidP="003A4984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579.92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E9DDF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B7603" w14:textId="4316188D" w:rsidR="00813FF4" w:rsidRPr="009F3068" w:rsidRDefault="0066373A" w:rsidP="007A128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579.92</w:t>
            </w:r>
          </w:p>
        </w:tc>
      </w:tr>
      <w:tr w:rsidR="003A4984" w:rsidRPr="009F3068" w14:paraId="3DEE2AB1" w14:textId="77777777" w:rsidTr="000E066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A918A" w14:textId="74E8A8BB" w:rsidR="003A4984" w:rsidRPr="009F3068" w:rsidRDefault="003A498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Mazars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E2DA1" w14:textId="1C9E055F" w:rsidR="003A4984" w:rsidRPr="009F3068" w:rsidRDefault="003A4984" w:rsidP="000E0669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External Audit Fee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952CD" w14:textId="22482041" w:rsidR="003A4984" w:rsidRDefault="003A4984" w:rsidP="003A4984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125</w:t>
            </w:r>
            <w:r w:rsidR="0066373A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A7018" w14:textId="05D4067F" w:rsidR="003A4984" w:rsidRPr="009F3068" w:rsidRDefault="003A498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25.00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B18AA" w14:textId="41B8C246" w:rsidR="003A4984" w:rsidRDefault="0066373A" w:rsidP="007A128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150.00</w:t>
            </w:r>
          </w:p>
        </w:tc>
      </w:tr>
      <w:tr w:rsidR="003A4984" w:rsidRPr="009F3068" w14:paraId="7ADCC41D" w14:textId="77777777" w:rsidTr="000E066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87D17" w14:textId="6E931C31" w:rsidR="003A4984" w:rsidRPr="009F3068" w:rsidRDefault="0066373A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Anglian Water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3AB00" w14:textId="0B71736C" w:rsidR="003A4984" w:rsidRPr="009F3068" w:rsidRDefault="0066373A" w:rsidP="000E0669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Water charges 12 Jul – 7 Nov 2017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4226D" w14:textId="4BC75EC9" w:rsidR="003A4984" w:rsidRDefault="0066373A" w:rsidP="003A4984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179.69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97A27" w14:textId="3A8C2168" w:rsidR="003A4984" w:rsidRPr="009F3068" w:rsidRDefault="0066373A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F9BE" w14:textId="2CEA6B33" w:rsidR="003A4984" w:rsidRDefault="0066373A" w:rsidP="007A128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179.69</w:t>
            </w:r>
          </w:p>
        </w:tc>
      </w:tr>
      <w:tr w:rsidR="0066373A" w:rsidRPr="009F3068" w14:paraId="2E182012" w14:textId="77777777" w:rsidTr="000E066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DE42B" w14:textId="18009EDB" w:rsidR="0066373A" w:rsidRPr="009F3068" w:rsidRDefault="0066373A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Angus McIntosh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6ED1B" w14:textId="070990EB" w:rsidR="0066373A" w:rsidRPr="009F3068" w:rsidRDefault="0066373A" w:rsidP="000E0669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Churchyard Maintenance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31A73" w14:textId="07C5B495" w:rsidR="0066373A" w:rsidRDefault="0066373A" w:rsidP="003A4984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1,600.00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A67FF" w14:textId="1E6B5360" w:rsidR="0066373A" w:rsidRPr="009F3068" w:rsidRDefault="0066373A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480A4" w14:textId="6C12A79E" w:rsidR="0066373A" w:rsidRDefault="0066373A" w:rsidP="007A128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1,600.00</w:t>
            </w:r>
          </w:p>
        </w:tc>
      </w:tr>
      <w:tr w:rsidR="00813FF4" w:rsidRPr="009F3068" w14:paraId="3C2A21E7" w14:textId="77777777" w:rsidTr="000E066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B2B0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5F90F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763C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C811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TOTAL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2026" w14:textId="199329EB" w:rsidR="00813FF4" w:rsidRPr="009F3068" w:rsidRDefault="0066373A" w:rsidP="0066373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en-GB"/>
              </w:rPr>
              <w:t>2,568.82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end"/>
            </w:r>
          </w:p>
        </w:tc>
      </w:tr>
    </w:tbl>
    <w:p w14:paraId="7BE051ED" w14:textId="77777777" w:rsidR="007A1281" w:rsidRDefault="007A1281" w:rsidP="00A10CCA">
      <w:pPr>
        <w:pStyle w:val="ListParagraph"/>
        <w:tabs>
          <w:tab w:val="left" w:pos="1800"/>
        </w:tabs>
        <w:jc w:val="both"/>
      </w:pPr>
    </w:p>
    <w:p w14:paraId="044833D1" w14:textId="5A28D5AC" w:rsidR="00E03122" w:rsidRDefault="00A20F64" w:rsidP="00512F36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>Planning</w:t>
      </w:r>
      <w:r w:rsidR="000E0E4A">
        <w:rPr>
          <w:rFonts w:cstheme="minorHAnsi"/>
          <w:b/>
        </w:rPr>
        <w:t xml:space="preserve"> – 17/02003/F</w:t>
      </w:r>
    </w:p>
    <w:p w14:paraId="21A49D6B" w14:textId="402C566E" w:rsidR="00000CD2" w:rsidRDefault="000E0E4A" w:rsidP="003F7B69">
      <w:pPr>
        <w:tabs>
          <w:tab w:val="left" w:pos="1260"/>
          <w:tab w:val="left" w:pos="5040"/>
          <w:tab w:val="left" w:pos="6030"/>
        </w:tabs>
        <w:ind w:left="720"/>
        <w:jc w:val="both"/>
        <w:rPr>
          <w:rFonts w:cstheme="minorHAnsi"/>
        </w:rPr>
      </w:pPr>
      <w:r>
        <w:rPr>
          <w:rFonts w:cstheme="minorHAnsi"/>
        </w:rPr>
        <w:t>Cllr Hipperson declared an interest in this application and left the room.</w:t>
      </w:r>
    </w:p>
    <w:p w14:paraId="4E4B774B" w14:textId="30454771" w:rsidR="000E0E4A" w:rsidRDefault="000E0E4A" w:rsidP="003F7B69">
      <w:pPr>
        <w:tabs>
          <w:tab w:val="left" w:pos="1260"/>
          <w:tab w:val="left" w:pos="5040"/>
          <w:tab w:val="left" w:pos="6030"/>
        </w:tabs>
        <w:ind w:left="720"/>
        <w:jc w:val="both"/>
        <w:rPr>
          <w:bCs/>
        </w:rPr>
      </w:pPr>
      <w:r>
        <w:rPr>
          <w:rFonts w:cstheme="minorHAnsi"/>
        </w:rPr>
        <w:t>After a discussion all agreed to support this application.</w:t>
      </w:r>
    </w:p>
    <w:p w14:paraId="3622AB1A" w14:textId="77777777" w:rsidR="00B64582" w:rsidRPr="00B64582" w:rsidRDefault="00B64582" w:rsidP="003F7B69">
      <w:pPr>
        <w:tabs>
          <w:tab w:val="left" w:pos="1260"/>
          <w:tab w:val="left" w:pos="5040"/>
          <w:tab w:val="left" w:pos="6030"/>
        </w:tabs>
        <w:ind w:left="720"/>
        <w:jc w:val="both"/>
      </w:pPr>
    </w:p>
    <w:p w14:paraId="3DE46055" w14:textId="0E7729FE" w:rsidR="00201664" w:rsidRDefault="00737D34" w:rsidP="003F7B69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Other Business – Any additional reports and items for inclusion on the next Agenda</w:t>
      </w:r>
    </w:p>
    <w:p w14:paraId="6CD28D25" w14:textId="310E4BD9" w:rsidR="000E0E4A" w:rsidRDefault="006917F4" w:rsidP="000E0E4A">
      <w:pPr>
        <w:pStyle w:val="ListParagraph"/>
        <w:jc w:val="both"/>
      </w:pPr>
      <w:r>
        <w:t>Concerns were raised t</w:t>
      </w:r>
      <w:r w:rsidR="000E0E4A" w:rsidRPr="006917F4">
        <w:t>hat the base of the village sign is damage</w:t>
      </w:r>
      <w:r w:rsidR="000E0669">
        <w:t>d</w:t>
      </w:r>
      <w:r w:rsidR="000E0E4A" w:rsidRPr="006917F4">
        <w:t xml:space="preserve"> and ha</w:t>
      </w:r>
      <w:r w:rsidR="000E0669">
        <w:t>s</w:t>
      </w:r>
      <w:r w:rsidR="000E0E4A" w:rsidRPr="006917F4">
        <w:t xml:space="preserve"> sharp flint protruding.  It was agreed that councillors would speak to local people to see if a new sign could b</w:t>
      </w:r>
      <w:r w:rsidR="00ED3031">
        <w:t>e cut but in the meantime councillors would remove the sign and base and store over winter.</w:t>
      </w:r>
    </w:p>
    <w:p w14:paraId="22262D06" w14:textId="77777777" w:rsidR="006917F4" w:rsidRDefault="006917F4" w:rsidP="000E0E4A">
      <w:pPr>
        <w:pStyle w:val="ListParagraph"/>
        <w:jc w:val="both"/>
      </w:pPr>
    </w:p>
    <w:p w14:paraId="2D9A09CF" w14:textId="6BA3EEC2" w:rsidR="006917F4" w:rsidRDefault="006917F4" w:rsidP="000E0E4A">
      <w:pPr>
        <w:pStyle w:val="ListParagraph"/>
        <w:jc w:val="both"/>
      </w:pPr>
      <w:r>
        <w:t>It was reported that rubbish, including white ca</w:t>
      </w:r>
      <w:r w:rsidR="000E0669">
        <w:t xml:space="preserve">ns of field paint and 30 black bins bags, </w:t>
      </w:r>
      <w:r>
        <w:t>has been left at the Football Club.  Cllr Walsh will speak to the Chairman to get it removed.</w:t>
      </w:r>
    </w:p>
    <w:p w14:paraId="3DA2486F" w14:textId="77777777" w:rsidR="006917F4" w:rsidRDefault="006917F4" w:rsidP="000E0E4A">
      <w:pPr>
        <w:pStyle w:val="ListParagraph"/>
        <w:jc w:val="both"/>
      </w:pPr>
    </w:p>
    <w:p w14:paraId="3D6B1778" w14:textId="3D742524" w:rsidR="006917F4" w:rsidRDefault="006917F4" w:rsidP="000E0E4A">
      <w:pPr>
        <w:pStyle w:val="ListParagraph"/>
        <w:jc w:val="both"/>
      </w:pPr>
      <w:r>
        <w:t>SAM2 – needs new battery.  Cllr Berryman will speak to Tom to see if she can help with the changing of battery and moving of the sign.</w:t>
      </w:r>
    </w:p>
    <w:p w14:paraId="2B28FDFF" w14:textId="77777777" w:rsidR="005A425B" w:rsidRDefault="005A425B" w:rsidP="000E0E4A">
      <w:pPr>
        <w:pStyle w:val="ListParagraph"/>
        <w:jc w:val="both"/>
      </w:pPr>
    </w:p>
    <w:p w14:paraId="5EA4D955" w14:textId="2151BDFC" w:rsidR="005A425B" w:rsidRDefault="005A425B" w:rsidP="000E0E4A">
      <w:pPr>
        <w:pStyle w:val="ListParagraph"/>
        <w:jc w:val="both"/>
      </w:pPr>
      <w:r>
        <w:t xml:space="preserve">Conifers were overhanging on to the footpath </w:t>
      </w:r>
      <w:r w:rsidR="00BB02C2">
        <w:t>near the Rhubarb</w:t>
      </w:r>
      <w:r>
        <w:t xml:space="preserve"> Field.  The Clerk will write to the resident asking them to cut them back.</w:t>
      </w:r>
    </w:p>
    <w:p w14:paraId="09334893" w14:textId="77777777" w:rsidR="006917F4" w:rsidRDefault="006917F4" w:rsidP="000E0E4A">
      <w:pPr>
        <w:pStyle w:val="ListParagraph"/>
        <w:jc w:val="both"/>
      </w:pPr>
    </w:p>
    <w:p w14:paraId="0F73F64A" w14:textId="6CB94D9B" w:rsidR="006917F4" w:rsidRDefault="006917F4" w:rsidP="000E0E4A">
      <w:pPr>
        <w:pStyle w:val="ListParagraph"/>
        <w:jc w:val="both"/>
      </w:pPr>
      <w:r>
        <w:t xml:space="preserve">The Chairman had been contacted by </w:t>
      </w:r>
      <w:r w:rsidR="00C66173">
        <w:t>residents of Shouldham Thorpe</w:t>
      </w:r>
      <w:r>
        <w:t xml:space="preserve"> to see if </w:t>
      </w:r>
      <w:r w:rsidR="00C633B3">
        <w:t>Shouldham</w:t>
      </w:r>
      <w:r>
        <w:t xml:space="preserve"> Parish Council would support a </w:t>
      </w:r>
      <w:r w:rsidR="00C66173">
        <w:t xml:space="preserve">possible </w:t>
      </w:r>
      <w:r>
        <w:t xml:space="preserve">scheme to reduce the speed limit on the A134 </w:t>
      </w:r>
      <w:r w:rsidR="00C633B3">
        <w:t>junction</w:t>
      </w:r>
      <w:r w:rsidR="00C66173">
        <w:t xml:space="preserve"> if</w:t>
      </w:r>
      <w:r>
        <w:t>.  All agreed to support this scheme.</w:t>
      </w:r>
    </w:p>
    <w:p w14:paraId="2BC1A308" w14:textId="77777777" w:rsidR="006917F4" w:rsidRDefault="006917F4" w:rsidP="000E0E4A">
      <w:pPr>
        <w:pStyle w:val="ListParagraph"/>
        <w:jc w:val="both"/>
      </w:pPr>
    </w:p>
    <w:p w14:paraId="5B53AEAF" w14:textId="08779017" w:rsidR="00E808F5" w:rsidRPr="009F3068" w:rsidRDefault="00E808F5" w:rsidP="003F7B69">
      <w:pPr>
        <w:jc w:val="both"/>
      </w:pPr>
      <w:bookmarkStart w:id="0" w:name="_GoBack"/>
      <w:bookmarkEnd w:id="0"/>
      <w:r w:rsidRPr="009F3068">
        <w:t xml:space="preserve">Confirm date of </w:t>
      </w:r>
      <w:r w:rsidR="0070768E">
        <w:t>the</w:t>
      </w:r>
      <w:r w:rsidR="00324E61">
        <w:t xml:space="preserve"> next Parish</w:t>
      </w:r>
      <w:r w:rsidR="0070768E">
        <w:t xml:space="preserve"> Council on</w:t>
      </w:r>
      <w:r w:rsidR="004C38D2">
        <w:t xml:space="preserve"> Monday 18 December </w:t>
      </w:r>
      <w:r w:rsidR="00871C85" w:rsidRPr="009F3068">
        <w:t>2017</w:t>
      </w:r>
      <w:r w:rsidR="00447F4D" w:rsidRPr="009F3068">
        <w:t xml:space="preserve"> at </w:t>
      </w:r>
      <w:r w:rsidR="0070768E">
        <w:t>7</w:t>
      </w:r>
      <w:r w:rsidR="004F04AA">
        <w:t xml:space="preserve">.30pm </w:t>
      </w:r>
      <w:r w:rsidR="00447F4D" w:rsidRPr="009F3068">
        <w:t>in Shouldham Village Hall.</w:t>
      </w:r>
    </w:p>
    <w:p w14:paraId="346149F0" w14:textId="77777777" w:rsidR="00447F4D" w:rsidRPr="009F3068" w:rsidRDefault="00447F4D" w:rsidP="00447F4D">
      <w:pPr>
        <w:jc w:val="both"/>
      </w:pPr>
    </w:p>
    <w:p w14:paraId="135E5847" w14:textId="01D741D5" w:rsidR="00447F4D" w:rsidRPr="009F3068" w:rsidRDefault="00447F4D" w:rsidP="00447F4D">
      <w:pPr>
        <w:jc w:val="both"/>
      </w:pPr>
      <w:r w:rsidRPr="009F3068">
        <w:t xml:space="preserve">Meeting closed at </w:t>
      </w:r>
      <w:r w:rsidR="00324E61">
        <w:t>8</w:t>
      </w:r>
      <w:r w:rsidR="0070768E">
        <w:t>.</w:t>
      </w:r>
      <w:r w:rsidR="004C38D2">
        <w:t>4</w:t>
      </w:r>
      <w:r w:rsidR="003E2A10">
        <w:t>5</w:t>
      </w:r>
      <w:r w:rsidR="008C330C">
        <w:t>pm</w:t>
      </w:r>
      <w:r w:rsidR="004C0703">
        <w:t>.</w:t>
      </w:r>
    </w:p>
    <w:p w14:paraId="256D5856" w14:textId="77777777" w:rsidR="00447F4D" w:rsidRPr="009F3068" w:rsidRDefault="00447F4D" w:rsidP="00447F4D">
      <w:pPr>
        <w:jc w:val="both"/>
      </w:pPr>
    </w:p>
    <w:p w14:paraId="6EE2AC16" w14:textId="77777777" w:rsidR="00447F4D" w:rsidRPr="009F3068" w:rsidRDefault="00447F4D" w:rsidP="00447F4D">
      <w:pPr>
        <w:tabs>
          <w:tab w:val="right" w:leader="dot" w:pos="4320"/>
        </w:tabs>
        <w:jc w:val="both"/>
      </w:pPr>
      <w:r w:rsidRPr="009F3068">
        <w:t>Chairman</w:t>
      </w:r>
      <w:r w:rsidRPr="009F3068">
        <w:tab/>
      </w:r>
    </w:p>
    <w:p w14:paraId="08F0C7D3" w14:textId="77777777" w:rsidR="00447F4D" w:rsidRPr="009F3068" w:rsidRDefault="00447F4D" w:rsidP="00447F4D">
      <w:pPr>
        <w:tabs>
          <w:tab w:val="right" w:leader="dot" w:pos="4320"/>
        </w:tabs>
        <w:jc w:val="both"/>
      </w:pPr>
    </w:p>
    <w:p w14:paraId="182E98A3" w14:textId="77777777" w:rsidR="00447F4D" w:rsidRPr="009F3068" w:rsidRDefault="00447F4D" w:rsidP="00447F4D">
      <w:pPr>
        <w:tabs>
          <w:tab w:val="right" w:leader="dot" w:pos="4320"/>
        </w:tabs>
        <w:jc w:val="both"/>
      </w:pPr>
      <w:r w:rsidRPr="009F3068">
        <w:t>Date</w:t>
      </w:r>
      <w:r w:rsidRPr="009F3068">
        <w:tab/>
      </w:r>
    </w:p>
    <w:sectPr w:rsidR="00447F4D" w:rsidRPr="009F3068" w:rsidSect="00206922">
      <w:footerReference w:type="default" r:id="rId8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D80F7" w14:textId="77777777" w:rsidR="00142B51" w:rsidRDefault="00142B51" w:rsidP="00447F4D">
      <w:pPr>
        <w:spacing w:line="240" w:lineRule="auto"/>
      </w:pPr>
      <w:r>
        <w:separator/>
      </w:r>
    </w:p>
  </w:endnote>
  <w:endnote w:type="continuationSeparator" w:id="0">
    <w:p w14:paraId="2E79DF34" w14:textId="77777777" w:rsidR="00142B51" w:rsidRDefault="00142B51" w:rsidP="00447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86A9" w14:textId="1B7A27DA" w:rsidR="00774C8C" w:rsidRDefault="00774C8C" w:rsidP="00774C8C">
    <w:pPr>
      <w:pStyle w:val="Footer"/>
    </w:pPr>
    <w:r>
      <w:t>Helen Carrier, Parish Clerk, 1 Whin Common Road, Denver, Norfolk PE38 0DX</w:t>
    </w:r>
  </w:p>
  <w:p w14:paraId="6F1ABFCF" w14:textId="77777777" w:rsidR="00774C8C" w:rsidRDefault="00142B51" w:rsidP="00774C8C">
    <w:pPr>
      <w:pStyle w:val="Footer"/>
    </w:pPr>
    <w:hyperlink r:id="rId1" w:history="1">
      <w:r w:rsidR="00774C8C" w:rsidRPr="00A51268">
        <w:rPr>
          <w:rStyle w:val="Hyperlink"/>
        </w:rPr>
        <w:t>shouldhampc@gmail.com</w:t>
      </w:r>
    </w:hyperlink>
  </w:p>
  <w:p w14:paraId="703D4DCD" w14:textId="77777777" w:rsidR="00774C8C" w:rsidRDefault="00142B51" w:rsidP="00774C8C">
    <w:pPr>
      <w:pStyle w:val="Footer"/>
    </w:pPr>
    <w:hyperlink r:id="rId2" w:history="1">
      <w:r w:rsidR="00774C8C" w:rsidRPr="00A51268">
        <w:rPr>
          <w:rStyle w:val="Hyperlink"/>
        </w:rPr>
        <w:t>http://shouldhampc.norfolkparishes.gov.uk</w:t>
      </w:r>
    </w:hyperlink>
  </w:p>
  <w:p w14:paraId="77D517C2" w14:textId="39CD7E7C" w:rsidR="00774C8C" w:rsidRDefault="00774C8C">
    <w:pPr>
      <w:pStyle w:val="Footer"/>
    </w:pPr>
  </w:p>
  <w:p w14:paraId="59D5370E" w14:textId="77777777" w:rsidR="00447F4D" w:rsidRDefault="00447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2913" w14:textId="77777777" w:rsidR="00142B51" w:rsidRDefault="00142B51" w:rsidP="00447F4D">
      <w:pPr>
        <w:spacing w:line="240" w:lineRule="auto"/>
      </w:pPr>
      <w:r>
        <w:separator/>
      </w:r>
    </w:p>
  </w:footnote>
  <w:footnote w:type="continuationSeparator" w:id="0">
    <w:p w14:paraId="0AAD4DFE" w14:textId="77777777" w:rsidR="00142B51" w:rsidRDefault="00142B51" w:rsidP="00447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BE76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F4BEB"/>
    <w:multiLevelType w:val="hybridMultilevel"/>
    <w:tmpl w:val="5FF0E896"/>
    <w:lvl w:ilvl="0" w:tplc="EE1A02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D96"/>
    <w:multiLevelType w:val="hybridMultilevel"/>
    <w:tmpl w:val="F7A88F2E"/>
    <w:lvl w:ilvl="0" w:tplc="CEB489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51F"/>
    <w:multiLevelType w:val="hybridMultilevel"/>
    <w:tmpl w:val="85C2E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2910E9"/>
    <w:multiLevelType w:val="hybridMultilevel"/>
    <w:tmpl w:val="F258B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02B6F"/>
    <w:multiLevelType w:val="hybridMultilevel"/>
    <w:tmpl w:val="0260874C"/>
    <w:lvl w:ilvl="0" w:tplc="CD70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8B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86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AD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67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2A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6CA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6F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8CC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2AB"/>
    <w:multiLevelType w:val="hybridMultilevel"/>
    <w:tmpl w:val="CF2A0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550B"/>
    <w:multiLevelType w:val="hybridMultilevel"/>
    <w:tmpl w:val="85F2129C"/>
    <w:lvl w:ilvl="0" w:tplc="610A4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6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9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D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6A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EF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E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B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C9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773B"/>
    <w:multiLevelType w:val="hybridMultilevel"/>
    <w:tmpl w:val="1B7A9B20"/>
    <w:lvl w:ilvl="0" w:tplc="E7DEF5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E61C6">
      <w:start w:val="1"/>
      <w:numFmt w:val="lowerLetter"/>
      <w:lvlText w:val="(%2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70250"/>
    <w:multiLevelType w:val="hybridMultilevel"/>
    <w:tmpl w:val="0BE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E34"/>
    <w:multiLevelType w:val="hybridMultilevel"/>
    <w:tmpl w:val="B97C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95F9F"/>
    <w:multiLevelType w:val="hybridMultilevel"/>
    <w:tmpl w:val="5B2AC786"/>
    <w:lvl w:ilvl="0" w:tplc="1AC2EA0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094"/>
    <w:multiLevelType w:val="hybridMultilevel"/>
    <w:tmpl w:val="CDB0806A"/>
    <w:lvl w:ilvl="0" w:tplc="CB342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29F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C3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02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6C9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AF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29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02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22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71A4D"/>
    <w:multiLevelType w:val="hybridMultilevel"/>
    <w:tmpl w:val="69647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713D68"/>
    <w:multiLevelType w:val="hybridMultilevel"/>
    <w:tmpl w:val="EFE0F33C"/>
    <w:lvl w:ilvl="0" w:tplc="5316F7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F78C9"/>
    <w:multiLevelType w:val="hybridMultilevel"/>
    <w:tmpl w:val="28EA13D8"/>
    <w:lvl w:ilvl="0" w:tplc="2CB811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7D44"/>
    <w:multiLevelType w:val="hybridMultilevel"/>
    <w:tmpl w:val="30A47CD4"/>
    <w:lvl w:ilvl="0" w:tplc="E6B8E6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51D0"/>
    <w:multiLevelType w:val="hybridMultilevel"/>
    <w:tmpl w:val="C0F61140"/>
    <w:lvl w:ilvl="0" w:tplc="47A01E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35B5E"/>
    <w:multiLevelType w:val="hybridMultilevel"/>
    <w:tmpl w:val="FC7A6C0E"/>
    <w:lvl w:ilvl="0" w:tplc="E416C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CD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A3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03A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68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E5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8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4A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C3446"/>
    <w:multiLevelType w:val="hybridMultilevel"/>
    <w:tmpl w:val="4CEA1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C3BE4"/>
    <w:multiLevelType w:val="hybridMultilevel"/>
    <w:tmpl w:val="D5BC2EF2"/>
    <w:lvl w:ilvl="0" w:tplc="842C1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E06CA"/>
    <w:multiLevelType w:val="hybridMultilevel"/>
    <w:tmpl w:val="2E58769A"/>
    <w:lvl w:ilvl="0" w:tplc="F39EB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14342"/>
    <w:multiLevelType w:val="hybridMultilevel"/>
    <w:tmpl w:val="487C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E44AF"/>
    <w:multiLevelType w:val="hybridMultilevel"/>
    <w:tmpl w:val="79287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6F6935"/>
    <w:multiLevelType w:val="hybridMultilevel"/>
    <w:tmpl w:val="E1B20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81277"/>
    <w:multiLevelType w:val="hybridMultilevel"/>
    <w:tmpl w:val="28C09C9A"/>
    <w:lvl w:ilvl="0" w:tplc="287A2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85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63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49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0B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E6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CF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A4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DF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8"/>
  </w:num>
  <w:num w:numId="8">
    <w:abstractNumId w:val="15"/>
  </w:num>
  <w:num w:numId="9">
    <w:abstractNumId w:val="14"/>
  </w:num>
  <w:num w:numId="10">
    <w:abstractNumId w:val="21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  <w:num w:numId="15">
    <w:abstractNumId w:val="23"/>
  </w:num>
  <w:num w:numId="16">
    <w:abstractNumId w:val="13"/>
  </w:num>
  <w:num w:numId="17">
    <w:abstractNumId w:val="12"/>
  </w:num>
  <w:num w:numId="18">
    <w:abstractNumId w:val="18"/>
  </w:num>
  <w:num w:numId="19">
    <w:abstractNumId w:val="25"/>
  </w:num>
  <w:num w:numId="20">
    <w:abstractNumId w:val="7"/>
  </w:num>
  <w:num w:numId="21">
    <w:abstractNumId w:val="5"/>
  </w:num>
  <w:num w:numId="22">
    <w:abstractNumId w:val="3"/>
  </w:num>
  <w:num w:numId="23">
    <w:abstractNumId w:val="22"/>
  </w:num>
  <w:num w:numId="24">
    <w:abstractNumId w:val="0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5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5"/>
    <w:rsid w:val="00000CD2"/>
    <w:rsid w:val="00007523"/>
    <w:rsid w:val="000212FA"/>
    <w:rsid w:val="000323BB"/>
    <w:rsid w:val="00071D45"/>
    <w:rsid w:val="00073E1B"/>
    <w:rsid w:val="00092D55"/>
    <w:rsid w:val="00094289"/>
    <w:rsid w:val="000A079A"/>
    <w:rsid w:val="000E0669"/>
    <w:rsid w:val="000E0E4A"/>
    <w:rsid w:val="000F5A09"/>
    <w:rsid w:val="00104846"/>
    <w:rsid w:val="00132CC1"/>
    <w:rsid w:val="00142B51"/>
    <w:rsid w:val="00164F22"/>
    <w:rsid w:val="00177524"/>
    <w:rsid w:val="001A766E"/>
    <w:rsid w:val="001D08C0"/>
    <w:rsid w:val="001D5B7F"/>
    <w:rsid w:val="001E6B53"/>
    <w:rsid w:val="00201664"/>
    <w:rsid w:val="00206922"/>
    <w:rsid w:val="00211A90"/>
    <w:rsid w:val="00230393"/>
    <w:rsid w:val="002B4681"/>
    <w:rsid w:val="002F12AA"/>
    <w:rsid w:val="00323866"/>
    <w:rsid w:val="00324E61"/>
    <w:rsid w:val="00347CE4"/>
    <w:rsid w:val="00353E12"/>
    <w:rsid w:val="00375774"/>
    <w:rsid w:val="00393F9E"/>
    <w:rsid w:val="00397125"/>
    <w:rsid w:val="003A4984"/>
    <w:rsid w:val="003C4D2B"/>
    <w:rsid w:val="003D3F87"/>
    <w:rsid w:val="003E2A10"/>
    <w:rsid w:val="003E7359"/>
    <w:rsid w:val="003F7B69"/>
    <w:rsid w:val="00401BF3"/>
    <w:rsid w:val="00402998"/>
    <w:rsid w:val="00412E0A"/>
    <w:rsid w:val="00420461"/>
    <w:rsid w:val="00447F4D"/>
    <w:rsid w:val="00462B5C"/>
    <w:rsid w:val="004C0703"/>
    <w:rsid w:val="004C38D2"/>
    <w:rsid w:val="004E3549"/>
    <w:rsid w:val="004E67A3"/>
    <w:rsid w:val="004F04AA"/>
    <w:rsid w:val="005035EC"/>
    <w:rsid w:val="0051069F"/>
    <w:rsid w:val="00512F36"/>
    <w:rsid w:val="00530DFE"/>
    <w:rsid w:val="0057493B"/>
    <w:rsid w:val="005806B7"/>
    <w:rsid w:val="00581585"/>
    <w:rsid w:val="005A425B"/>
    <w:rsid w:val="005D2D70"/>
    <w:rsid w:val="005E52D9"/>
    <w:rsid w:val="005F3716"/>
    <w:rsid w:val="0060504C"/>
    <w:rsid w:val="0062370E"/>
    <w:rsid w:val="00631354"/>
    <w:rsid w:val="00636553"/>
    <w:rsid w:val="00644EFE"/>
    <w:rsid w:val="00650ECD"/>
    <w:rsid w:val="00653BC0"/>
    <w:rsid w:val="00654504"/>
    <w:rsid w:val="0066373A"/>
    <w:rsid w:val="0068334B"/>
    <w:rsid w:val="006917F4"/>
    <w:rsid w:val="00692439"/>
    <w:rsid w:val="006A5D27"/>
    <w:rsid w:val="006B0715"/>
    <w:rsid w:val="006D0294"/>
    <w:rsid w:val="006E0610"/>
    <w:rsid w:val="0070768E"/>
    <w:rsid w:val="007205EC"/>
    <w:rsid w:val="00737D34"/>
    <w:rsid w:val="00757FC7"/>
    <w:rsid w:val="00774C8C"/>
    <w:rsid w:val="00784C62"/>
    <w:rsid w:val="007A1281"/>
    <w:rsid w:val="007C4691"/>
    <w:rsid w:val="008025EC"/>
    <w:rsid w:val="00805B69"/>
    <w:rsid w:val="00807B7F"/>
    <w:rsid w:val="00813FF4"/>
    <w:rsid w:val="0081579D"/>
    <w:rsid w:val="00825E61"/>
    <w:rsid w:val="00831DCA"/>
    <w:rsid w:val="008454BF"/>
    <w:rsid w:val="00871C85"/>
    <w:rsid w:val="008B14BE"/>
    <w:rsid w:val="008C330C"/>
    <w:rsid w:val="009043D5"/>
    <w:rsid w:val="00905501"/>
    <w:rsid w:val="009425D5"/>
    <w:rsid w:val="009430BF"/>
    <w:rsid w:val="00962E21"/>
    <w:rsid w:val="0096324C"/>
    <w:rsid w:val="0096705A"/>
    <w:rsid w:val="0097649A"/>
    <w:rsid w:val="009B738E"/>
    <w:rsid w:val="009E6EE4"/>
    <w:rsid w:val="009F3068"/>
    <w:rsid w:val="00A02A8E"/>
    <w:rsid w:val="00A10CCA"/>
    <w:rsid w:val="00A17F54"/>
    <w:rsid w:val="00A20F64"/>
    <w:rsid w:val="00A46FF6"/>
    <w:rsid w:val="00A5333D"/>
    <w:rsid w:val="00A870B6"/>
    <w:rsid w:val="00A90C5E"/>
    <w:rsid w:val="00A933FC"/>
    <w:rsid w:val="00AA0E3F"/>
    <w:rsid w:val="00AA2D7D"/>
    <w:rsid w:val="00AA7E50"/>
    <w:rsid w:val="00AD0994"/>
    <w:rsid w:val="00AF16C4"/>
    <w:rsid w:val="00B36D68"/>
    <w:rsid w:val="00B37E4D"/>
    <w:rsid w:val="00B44909"/>
    <w:rsid w:val="00B506EA"/>
    <w:rsid w:val="00B55A3A"/>
    <w:rsid w:val="00B64582"/>
    <w:rsid w:val="00B828C6"/>
    <w:rsid w:val="00B94A9D"/>
    <w:rsid w:val="00BB02C2"/>
    <w:rsid w:val="00BB2E8C"/>
    <w:rsid w:val="00BC6FA3"/>
    <w:rsid w:val="00BE022E"/>
    <w:rsid w:val="00BF140E"/>
    <w:rsid w:val="00C07BB5"/>
    <w:rsid w:val="00C42933"/>
    <w:rsid w:val="00C43609"/>
    <w:rsid w:val="00C46489"/>
    <w:rsid w:val="00C633B3"/>
    <w:rsid w:val="00C66173"/>
    <w:rsid w:val="00CB416A"/>
    <w:rsid w:val="00CF4129"/>
    <w:rsid w:val="00D01D1A"/>
    <w:rsid w:val="00D43F1B"/>
    <w:rsid w:val="00D84A3D"/>
    <w:rsid w:val="00DA0C89"/>
    <w:rsid w:val="00DA1F02"/>
    <w:rsid w:val="00DA2715"/>
    <w:rsid w:val="00DE5F9E"/>
    <w:rsid w:val="00E03122"/>
    <w:rsid w:val="00E1093B"/>
    <w:rsid w:val="00E15DDF"/>
    <w:rsid w:val="00E236D5"/>
    <w:rsid w:val="00E6149C"/>
    <w:rsid w:val="00E71376"/>
    <w:rsid w:val="00E808F5"/>
    <w:rsid w:val="00ED3031"/>
    <w:rsid w:val="00EE40BA"/>
    <w:rsid w:val="00F0319E"/>
    <w:rsid w:val="00F1175F"/>
    <w:rsid w:val="00F136E8"/>
    <w:rsid w:val="00F25DFC"/>
    <w:rsid w:val="00F30AD9"/>
    <w:rsid w:val="00F45B71"/>
    <w:rsid w:val="00F46543"/>
    <w:rsid w:val="00F5398F"/>
    <w:rsid w:val="00F74A04"/>
    <w:rsid w:val="00FB0BEE"/>
    <w:rsid w:val="00FD1148"/>
    <w:rsid w:val="00FD5F54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16ED"/>
  <w15:chartTrackingRefBased/>
  <w15:docId w15:val="{15D5D649-D062-4802-B325-698393B7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4D"/>
  </w:style>
  <w:style w:type="paragraph" w:styleId="Footer">
    <w:name w:val="footer"/>
    <w:basedOn w:val="Normal"/>
    <w:link w:val="Foot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4D"/>
  </w:style>
  <w:style w:type="character" w:styleId="Hyperlink">
    <w:name w:val="Hyperlink"/>
    <w:basedOn w:val="DefaultParagraphFont"/>
    <w:uiPriority w:val="99"/>
    <w:unhideWhenUsed/>
    <w:rsid w:val="00447F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9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4F04AA"/>
    <w:pPr>
      <w:numPr>
        <w:numId w:val="24"/>
      </w:numPr>
      <w:spacing w:line="240" w:lineRule="auto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45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420059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376">
                      <w:marLeft w:val="300"/>
                      <w:marRight w:val="45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BF1F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houldhampc.norfolkparishes.gov.uk" TargetMode="External"/><Relationship Id="rId1" Type="http://schemas.openxmlformats.org/officeDocument/2006/relationships/hyperlink" Target="mailto:should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DFB1-9720-49FC-B3FA-D481E5D2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Carrier</dc:creator>
  <cp:keywords/>
  <dc:description/>
  <cp:lastModifiedBy>Dell User</cp:lastModifiedBy>
  <cp:revision>12</cp:revision>
  <cp:lastPrinted>2016-12-12T09:40:00Z</cp:lastPrinted>
  <dcterms:created xsi:type="dcterms:W3CDTF">2017-11-21T12:08:00Z</dcterms:created>
  <dcterms:modified xsi:type="dcterms:W3CDTF">2017-11-30T09:49:00Z</dcterms:modified>
</cp:coreProperties>
</file>