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C450E" w14:textId="77777777" w:rsidR="00E808F5" w:rsidRPr="009F3068" w:rsidRDefault="00E808F5" w:rsidP="00E808F5">
      <w:pPr>
        <w:jc w:val="center"/>
        <w:rPr>
          <w:sz w:val="32"/>
          <w:szCs w:val="32"/>
        </w:rPr>
      </w:pPr>
      <w:r w:rsidRPr="009F3068">
        <w:rPr>
          <w:sz w:val="32"/>
          <w:szCs w:val="32"/>
        </w:rPr>
        <w:t>Shouldham Parish Council</w:t>
      </w:r>
    </w:p>
    <w:p w14:paraId="00520953" w14:textId="141D09C6" w:rsidR="00E808F5" w:rsidRPr="009F3068" w:rsidRDefault="00E808F5" w:rsidP="00E808F5">
      <w:pPr>
        <w:jc w:val="center"/>
        <w:rPr>
          <w:b/>
        </w:rPr>
      </w:pPr>
      <w:r w:rsidRPr="009F3068">
        <w:rPr>
          <w:b/>
        </w:rPr>
        <w:t xml:space="preserve">DRAFT Minutes of an Ordinary Meeting of the </w:t>
      </w:r>
      <w:r w:rsidR="0096324C" w:rsidRPr="009F3068">
        <w:rPr>
          <w:b/>
        </w:rPr>
        <w:t>above-named</w:t>
      </w:r>
      <w:r w:rsidRPr="009F3068">
        <w:rPr>
          <w:b/>
        </w:rPr>
        <w:t xml:space="preserve"> Parish Council held on</w:t>
      </w:r>
      <w:r w:rsidRPr="009F3068">
        <w:rPr>
          <w:b/>
        </w:rPr>
        <w:br/>
        <w:t xml:space="preserve">Monday </w:t>
      </w:r>
      <w:r w:rsidR="00A46FF6">
        <w:rPr>
          <w:b/>
        </w:rPr>
        <w:t>20 March</w:t>
      </w:r>
      <w:r w:rsidR="00B44909">
        <w:rPr>
          <w:b/>
        </w:rPr>
        <w:t xml:space="preserve"> 2017</w:t>
      </w:r>
      <w:r w:rsidRPr="009F3068">
        <w:rPr>
          <w:b/>
        </w:rPr>
        <w:t xml:space="preserve"> at Shouldham Village Hall</w:t>
      </w:r>
    </w:p>
    <w:p w14:paraId="663C6375" w14:textId="77777777" w:rsidR="00E808F5" w:rsidRPr="009F3068" w:rsidRDefault="00E808F5"/>
    <w:p w14:paraId="35C06316" w14:textId="77777777" w:rsidR="00E808F5" w:rsidRPr="009F3068" w:rsidRDefault="00E808F5" w:rsidP="001A766E">
      <w:pPr>
        <w:jc w:val="both"/>
      </w:pPr>
      <w:r w:rsidRPr="009F3068">
        <w:t>Present</w:t>
      </w:r>
    </w:p>
    <w:p w14:paraId="30A61437" w14:textId="77777777" w:rsidR="00E808F5" w:rsidRPr="009F3068" w:rsidRDefault="00E808F5" w:rsidP="001A766E">
      <w:pPr>
        <w:jc w:val="both"/>
      </w:pPr>
      <w:r w:rsidRPr="009F3068">
        <w:t>Parish Councillors:</w:t>
      </w:r>
    </w:p>
    <w:p w14:paraId="594DDDE5" w14:textId="1CCFCBAF" w:rsidR="00DE5F9E" w:rsidRDefault="005D2D70" w:rsidP="001A766E">
      <w:pPr>
        <w:shd w:val="clear" w:color="auto" w:fill="FFFFFF"/>
        <w:spacing w:line="240" w:lineRule="auto"/>
        <w:jc w:val="both"/>
      </w:pPr>
      <w:r>
        <w:rPr>
          <w:rFonts w:eastAsia="Times New Roman" w:cs="Times New Roman"/>
          <w:lang w:val="en-US" w:eastAsia="en-GB"/>
        </w:rPr>
        <w:t xml:space="preserve">Adele Berryman, </w:t>
      </w:r>
      <w:r w:rsidR="00B44909" w:rsidRPr="009F3068">
        <w:rPr>
          <w:rFonts w:eastAsia="Times New Roman" w:cs="Times New Roman"/>
          <w:lang w:val="en-US" w:eastAsia="en-GB"/>
        </w:rPr>
        <w:t>Angela Caley</w:t>
      </w:r>
      <w:r w:rsidR="005F3716" w:rsidRPr="009F3068">
        <w:t xml:space="preserve">, </w:t>
      </w:r>
      <w:r w:rsidR="00A20F64">
        <w:rPr>
          <w:rFonts w:eastAsia="Times New Roman" w:cs="Times New Roman"/>
          <w:lang w:val="en-US" w:eastAsia="en-GB"/>
        </w:rPr>
        <w:t>P</w:t>
      </w:r>
      <w:r w:rsidR="005F3716" w:rsidRPr="009F3068">
        <w:rPr>
          <w:rFonts w:eastAsia="Times New Roman" w:cs="Times New Roman"/>
          <w:lang w:val="en-US" w:eastAsia="en-GB"/>
        </w:rPr>
        <w:t xml:space="preserve">aul Gascoyne, </w:t>
      </w:r>
      <w:r w:rsidR="00447F4D" w:rsidRPr="009F3068">
        <w:t>Geoff Hipperson</w:t>
      </w:r>
      <w:r w:rsidR="00A46FF6">
        <w:t xml:space="preserve"> </w:t>
      </w:r>
      <w:r w:rsidR="00A46FF6" w:rsidRPr="009F3068">
        <w:t>(Chairman)</w:t>
      </w:r>
      <w:r w:rsidR="00447F4D" w:rsidRPr="009F3068">
        <w:t xml:space="preserve">, </w:t>
      </w:r>
      <w:r w:rsidR="00447F4D" w:rsidRPr="009F3068">
        <w:rPr>
          <w:rFonts w:eastAsia="Times New Roman" w:cs="Times New Roman"/>
          <w:lang w:val="en-US" w:eastAsia="en-GB"/>
        </w:rPr>
        <w:t>Keith Matthew</w:t>
      </w:r>
      <w:r w:rsidR="00007523">
        <w:rPr>
          <w:rFonts w:eastAsia="Times New Roman" w:cs="Times New Roman"/>
          <w:lang w:val="en-US" w:eastAsia="en-GB"/>
        </w:rPr>
        <w:t>s</w:t>
      </w:r>
      <w:r w:rsidR="00B44909">
        <w:rPr>
          <w:rFonts w:eastAsia="Times New Roman" w:cs="Times New Roman"/>
          <w:lang w:val="en-US" w:eastAsia="en-GB"/>
        </w:rPr>
        <w:t>,</w:t>
      </w:r>
      <w:r w:rsidR="005F3716" w:rsidRPr="009F3068">
        <w:t xml:space="preserve"> </w:t>
      </w:r>
      <w:r w:rsidR="00B44909" w:rsidRPr="009F3068">
        <w:t xml:space="preserve">Tom </w:t>
      </w:r>
      <w:r w:rsidR="008C330C" w:rsidRPr="009F3068">
        <w:t>Nickerson</w:t>
      </w:r>
      <w:r w:rsidR="008C330C">
        <w:t xml:space="preserve"> and</w:t>
      </w:r>
      <w:r w:rsidR="00A20F64">
        <w:t xml:space="preserve"> </w:t>
      </w:r>
      <w:r w:rsidR="00757FC7">
        <w:t>Nigel Walsh</w:t>
      </w:r>
    </w:p>
    <w:p w14:paraId="4DD3DFAF" w14:textId="2D60D390" w:rsidR="00E808F5" w:rsidRPr="009F3068" w:rsidRDefault="00E808F5" w:rsidP="001A766E">
      <w:pPr>
        <w:spacing w:line="240" w:lineRule="auto"/>
        <w:jc w:val="both"/>
      </w:pPr>
      <w:r w:rsidRPr="009F3068">
        <w:t>Parish Clerk – Helen Carrier</w:t>
      </w:r>
    </w:p>
    <w:p w14:paraId="68B3D7BC" w14:textId="77777777" w:rsidR="00E808F5" w:rsidRPr="009F3068" w:rsidRDefault="00E808F5" w:rsidP="001A766E">
      <w:pPr>
        <w:jc w:val="both"/>
      </w:pPr>
    </w:p>
    <w:p w14:paraId="566837B0" w14:textId="77777777" w:rsidR="00E808F5" w:rsidRPr="009F3068" w:rsidRDefault="00E808F5" w:rsidP="00447F4D">
      <w:pPr>
        <w:pStyle w:val="ListParagraph"/>
        <w:numPr>
          <w:ilvl w:val="0"/>
          <w:numId w:val="2"/>
        </w:numPr>
        <w:ind w:hanging="720"/>
        <w:jc w:val="both"/>
        <w:rPr>
          <w:b/>
        </w:rPr>
      </w:pPr>
      <w:r w:rsidRPr="009F3068">
        <w:rPr>
          <w:b/>
        </w:rPr>
        <w:t>Accept apologies for absence</w:t>
      </w:r>
    </w:p>
    <w:p w14:paraId="772D4675" w14:textId="70527724" w:rsidR="00E808F5" w:rsidRPr="009F3068" w:rsidRDefault="00007523" w:rsidP="00447F4D">
      <w:pPr>
        <w:pStyle w:val="ListParagraph"/>
        <w:jc w:val="both"/>
      </w:pPr>
      <w:r>
        <w:t xml:space="preserve">Cllr </w:t>
      </w:r>
      <w:r w:rsidR="00A46FF6">
        <w:t>Kevin Carter.</w:t>
      </w:r>
    </w:p>
    <w:p w14:paraId="1EF4E972" w14:textId="77777777" w:rsidR="00E808F5" w:rsidRPr="009F3068" w:rsidRDefault="00E808F5" w:rsidP="00447F4D">
      <w:pPr>
        <w:pStyle w:val="ListParagraph"/>
        <w:jc w:val="both"/>
      </w:pPr>
    </w:p>
    <w:p w14:paraId="34AC8678" w14:textId="4090D277" w:rsidR="00E808F5" w:rsidRPr="009F3068" w:rsidRDefault="00E808F5" w:rsidP="00447F4D">
      <w:pPr>
        <w:pStyle w:val="ListParagraph"/>
        <w:numPr>
          <w:ilvl w:val="0"/>
          <w:numId w:val="2"/>
        </w:numPr>
        <w:ind w:hanging="720"/>
        <w:jc w:val="both"/>
        <w:rPr>
          <w:b/>
        </w:rPr>
      </w:pPr>
      <w:r w:rsidRPr="009F3068">
        <w:rPr>
          <w:b/>
        </w:rPr>
        <w:t>Declaration of interest on agenda items</w:t>
      </w:r>
    </w:p>
    <w:p w14:paraId="0EE6F9E6" w14:textId="5A7CB284" w:rsidR="00AA0E3F" w:rsidRPr="009F3068" w:rsidRDefault="00B44909" w:rsidP="00AA0E3F">
      <w:pPr>
        <w:pStyle w:val="ListParagraph"/>
        <w:jc w:val="both"/>
      </w:pPr>
      <w:r>
        <w:t xml:space="preserve">Cllr </w:t>
      </w:r>
      <w:r w:rsidR="00007523">
        <w:t>Hipperson and Cllr Matthews</w:t>
      </w:r>
      <w:r w:rsidR="00A20F64">
        <w:t xml:space="preserve"> declared an interest in Item 6</w:t>
      </w:r>
      <w:r w:rsidR="004F04AA">
        <w:t>;</w:t>
      </w:r>
      <w:r w:rsidR="00420461">
        <w:t xml:space="preserve"> </w:t>
      </w:r>
      <w:r w:rsidR="00E15DDF">
        <w:t xml:space="preserve">planning </w:t>
      </w:r>
      <w:r w:rsidR="004F04AA">
        <w:t>applications</w:t>
      </w:r>
      <w:r w:rsidR="00E15DDF">
        <w:t xml:space="preserve"> 17/00403/T3 and 17/00461/F and will leave the meeting during</w:t>
      </w:r>
      <w:r w:rsidR="004F04AA">
        <w:t xml:space="preserve"> the discussion</w:t>
      </w:r>
      <w:r w:rsidR="00E15DDF">
        <w:t xml:space="preserve"> of these applications.</w:t>
      </w:r>
    </w:p>
    <w:p w14:paraId="0D76CD9D" w14:textId="77777777" w:rsidR="00F5398F" w:rsidRPr="009F3068" w:rsidRDefault="00F5398F" w:rsidP="00447F4D">
      <w:pPr>
        <w:pStyle w:val="ListParagraph"/>
        <w:jc w:val="both"/>
      </w:pPr>
    </w:p>
    <w:p w14:paraId="39ABD507" w14:textId="033230D7" w:rsidR="00E808F5" w:rsidRPr="009F3068" w:rsidRDefault="00E808F5" w:rsidP="00447F4D">
      <w:pPr>
        <w:pStyle w:val="ListParagraph"/>
        <w:numPr>
          <w:ilvl w:val="0"/>
          <w:numId w:val="2"/>
        </w:numPr>
        <w:ind w:hanging="720"/>
        <w:jc w:val="both"/>
        <w:rPr>
          <w:b/>
        </w:rPr>
      </w:pPr>
      <w:r w:rsidRPr="009F3068">
        <w:rPr>
          <w:b/>
        </w:rPr>
        <w:t xml:space="preserve">Minutes of meeting held on </w:t>
      </w:r>
      <w:r w:rsidR="00F5398F" w:rsidRPr="009F3068">
        <w:rPr>
          <w:b/>
        </w:rPr>
        <w:t xml:space="preserve">Monday </w:t>
      </w:r>
      <w:r w:rsidR="00A46FF6">
        <w:rPr>
          <w:b/>
        </w:rPr>
        <w:t>20 February</w:t>
      </w:r>
      <w:r w:rsidR="00A20F64">
        <w:rPr>
          <w:b/>
        </w:rPr>
        <w:t xml:space="preserve"> 2017</w:t>
      </w:r>
    </w:p>
    <w:p w14:paraId="10184390" w14:textId="3AD5E308" w:rsidR="00E808F5" w:rsidRPr="009F3068" w:rsidRDefault="00E808F5" w:rsidP="00447F4D">
      <w:pPr>
        <w:pStyle w:val="ListParagraph"/>
        <w:jc w:val="both"/>
      </w:pPr>
      <w:r w:rsidRPr="009F3068">
        <w:t>Having been circulated previously, it was proposed and accepted that the minutes be agreed.</w:t>
      </w:r>
    </w:p>
    <w:p w14:paraId="3A7384A5" w14:textId="03893805" w:rsidR="00AA2D7D" w:rsidRPr="00654504" w:rsidRDefault="00AA2D7D" w:rsidP="00AA2D7D">
      <w:pPr>
        <w:jc w:val="both"/>
        <w:rPr>
          <w:i/>
        </w:rPr>
      </w:pPr>
    </w:p>
    <w:p w14:paraId="339C0EA5" w14:textId="371D7348" w:rsidR="00B44909" w:rsidRDefault="00B44909" w:rsidP="00B44909">
      <w:pPr>
        <w:pStyle w:val="ListParagraph"/>
        <w:numPr>
          <w:ilvl w:val="0"/>
          <w:numId w:val="4"/>
        </w:numPr>
        <w:ind w:hanging="720"/>
        <w:jc w:val="both"/>
        <w:rPr>
          <w:b/>
        </w:rPr>
      </w:pPr>
      <w:r w:rsidRPr="009F3068">
        <w:rPr>
          <w:b/>
        </w:rPr>
        <w:t>Report on progress on items not on the agenda</w:t>
      </w:r>
    </w:p>
    <w:p w14:paraId="50B2A4FF" w14:textId="2547C2C3" w:rsidR="00581585" w:rsidRPr="00581585" w:rsidRDefault="00E236D5" w:rsidP="00E15DDF">
      <w:pPr>
        <w:pStyle w:val="ListParagraph"/>
        <w:jc w:val="both"/>
      </w:pPr>
      <w:r w:rsidRPr="00581585">
        <w:t xml:space="preserve">The Clerk reported that she had </w:t>
      </w:r>
      <w:r w:rsidR="00E15DDF">
        <w:t xml:space="preserve">had two volunteers for the Community Speed Watch scheme.  The Clerk reported </w:t>
      </w:r>
      <w:r w:rsidR="00347CE4">
        <w:t>that she</w:t>
      </w:r>
      <w:r w:rsidR="004F04AA">
        <w:t xml:space="preserve"> </w:t>
      </w:r>
      <w:r w:rsidR="00347CE4">
        <w:t>had made</w:t>
      </w:r>
      <w:r w:rsidR="00E15DDF">
        <w:t xml:space="preserve"> enquiries about the services to the Green and the Chairman agreed that she should follow up with applications.</w:t>
      </w:r>
    </w:p>
    <w:p w14:paraId="3335B4FB" w14:textId="77777777" w:rsidR="00B44909" w:rsidRDefault="00B44909" w:rsidP="00B44909">
      <w:pPr>
        <w:jc w:val="both"/>
      </w:pPr>
    </w:p>
    <w:p w14:paraId="7F254F27" w14:textId="3ED139BD" w:rsidR="00B44909" w:rsidRDefault="00A20F64" w:rsidP="00447F4D">
      <w:pPr>
        <w:pStyle w:val="ListParagraph"/>
        <w:numPr>
          <w:ilvl w:val="0"/>
          <w:numId w:val="4"/>
        </w:numPr>
        <w:ind w:hanging="720"/>
        <w:jc w:val="both"/>
        <w:rPr>
          <w:b/>
        </w:rPr>
      </w:pPr>
      <w:r>
        <w:rPr>
          <w:b/>
        </w:rPr>
        <w:t>Correspondence</w:t>
      </w:r>
    </w:p>
    <w:p w14:paraId="4D223341" w14:textId="68B865D2" w:rsidR="00D01D1A" w:rsidRDefault="00E15DDF" w:rsidP="00177524">
      <w:pPr>
        <w:ind w:left="720"/>
        <w:jc w:val="both"/>
      </w:pPr>
      <w:r>
        <w:t>The Clerk informed the meeting that she had reported the condition of the Nar Valley Way with Norfolk County Council and had reported back to the resident who had sent in correspondence.</w:t>
      </w:r>
    </w:p>
    <w:p w14:paraId="05271B09" w14:textId="143A04B4" w:rsidR="00E15DDF" w:rsidRDefault="00E15DDF" w:rsidP="00177524">
      <w:pPr>
        <w:ind w:left="720"/>
        <w:jc w:val="both"/>
      </w:pPr>
      <w:r>
        <w:t>The Parish Council was happy to grant permission to hold Shouldham Village Cricket Day.</w:t>
      </w:r>
    </w:p>
    <w:p w14:paraId="10D33733" w14:textId="0487E06A" w:rsidR="004F04AA" w:rsidRDefault="004F04AA" w:rsidP="00177524">
      <w:pPr>
        <w:ind w:left="720"/>
        <w:jc w:val="both"/>
      </w:pPr>
      <w:r>
        <w:t>The Bowls Club had asked if the pot holes could be filled in Fairstead Drove.  The Chairman confirmed that planings were available and would laid in the coming weeks.</w:t>
      </w:r>
    </w:p>
    <w:p w14:paraId="43215656" w14:textId="77777777" w:rsidR="00581585" w:rsidRPr="00D01D1A" w:rsidRDefault="00581585" w:rsidP="00177524">
      <w:pPr>
        <w:ind w:left="720"/>
        <w:jc w:val="both"/>
      </w:pPr>
    </w:p>
    <w:p w14:paraId="044833D1" w14:textId="1671B49E" w:rsidR="00E03122" w:rsidRDefault="00A20F64" w:rsidP="00E03122">
      <w:pPr>
        <w:pStyle w:val="ListParagraph"/>
        <w:numPr>
          <w:ilvl w:val="0"/>
          <w:numId w:val="7"/>
        </w:numPr>
        <w:ind w:hanging="720"/>
        <w:jc w:val="both"/>
        <w:rPr>
          <w:rFonts w:cstheme="minorHAnsi"/>
          <w:b/>
        </w:rPr>
      </w:pPr>
      <w:r>
        <w:rPr>
          <w:rFonts w:cstheme="minorHAnsi"/>
          <w:b/>
        </w:rPr>
        <w:t>Planning</w:t>
      </w:r>
    </w:p>
    <w:p w14:paraId="308588C7" w14:textId="224E61A1" w:rsidR="00E15DDF" w:rsidRPr="00E15DDF" w:rsidRDefault="00581585" w:rsidP="00FD6DD3">
      <w:pPr>
        <w:pStyle w:val="ListParagraph"/>
        <w:numPr>
          <w:ilvl w:val="0"/>
          <w:numId w:val="23"/>
        </w:numPr>
        <w:tabs>
          <w:tab w:val="left" w:pos="720"/>
          <w:tab w:val="left" w:pos="5040"/>
          <w:tab w:val="left" w:pos="6030"/>
        </w:tabs>
        <w:ind w:left="1080"/>
        <w:jc w:val="both"/>
        <w:rPr>
          <w:rFonts w:cstheme="minorHAnsi"/>
        </w:rPr>
      </w:pPr>
      <w:r w:rsidRPr="00581585">
        <w:t>17/</w:t>
      </w:r>
      <w:r w:rsidR="00E15DDF">
        <w:t>00403/T3, 17/004061/F and 17/00366/F</w:t>
      </w:r>
    </w:p>
    <w:p w14:paraId="4CCC8AAC" w14:textId="77777777" w:rsidR="00E15DDF" w:rsidRDefault="00E15DDF" w:rsidP="00E15DDF">
      <w:pPr>
        <w:tabs>
          <w:tab w:val="left" w:pos="720"/>
          <w:tab w:val="left" w:pos="5040"/>
          <w:tab w:val="left" w:pos="6030"/>
        </w:tabs>
        <w:ind w:left="720"/>
        <w:jc w:val="both"/>
        <w:rPr>
          <w:rFonts w:cstheme="minorHAnsi"/>
        </w:rPr>
      </w:pPr>
    </w:p>
    <w:p w14:paraId="3EB2625D" w14:textId="7846D3C6" w:rsidR="00581585" w:rsidRPr="00E15DDF" w:rsidRDefault="00581585" w:rsidP="00E15DDF">
      <w:pPr>
        <w:tabs>
          <w:tab w:val="left" w:pos="720"/>
          <w:tab w:val="left" w:pos="5040"/>
          <w:tab w:val="left" w:pos="6030"/>
        </w:tabs>
        <w:ind w:left="720"/>
        <w:jc w:val="both"/>
        <w:rPr>
          <w:rFonts w:cstheme="minorHAnsi"/>
        </w:rPr>
      </w:pPr>
      <w:r w:rsidRPr="00E15DDF">
        <w:rPr>
          <w:rFonts w:cstheme="minorHAnsi"/>
        </w:rPr>
        <w:t>After a discussion and a look at the plans</w:t>
      </w:r>
      <w:r w:rsidR="00A17F54" w:rsidRPr="00E15DDF">
        <w:rPr>
          <w:rFonts w:cstheme="minorHAnsi"/>
        </w:rPr>
        <w:t>,</w:t>
      </w:r>
      <w:r w:rsidRPr="00E15DDF">
        <w:rPr>
          <w:rFonts w:cstheme="minorHAnsi"/>
        </w:rPr>
        <w:t xml:space="preserve"> Council had no objections to </w:t>
      </w:r>
      <w:r w:rsidR="00E15DDF">
        <w:rPr>
          <w:rFonts w:cstheme="minorHAnsi"/>
        </w:rPr>
        <w:t xml:space="preserve">any of these </w:t>
      </w:r>
      <w:r w:rsidRPr="00E15DDF">
        <w:rPr>
          <w:rFonts w:cstheme="minorHAnsi"/>
        </w:rPr>
        <w:t>application</w:t>
      </w:r>
      <w:r w:rsidR="00E15DDF">
        <w:rPr>
          <w:rFonts w:cstheme="minorHAnsi"/>
        </w:rPr>
        <w:t>s listed above.  Council agreed to support the applications</w:t>
      </w:r>
      <w:r w:rsidRPr="00E15DDF">
        <w:rPr>
          <w:rFonts w:cstheme="minorHAnsi"/>
        </w:rPr>
        <w:t xml:space="preserve">.  </w:t>
      </w:r>
    </w:p>
    <w:p w14:paraId="30A91BEC" w14:textId="62A0F3D7" w:rsidR="004E3549" w:rsidRPr="009F3068" w:rsidRDefault="004E3549" w:rsidP="00654504">
      <w:pPr>
        <w:shd w:val="clear" w:color="auto" w:fill="FFFFFF"/>
        <w:ind w:left="720"/>
        <w:jc w:val="both"/>
        <w:rPr>
          <w:rFonts w:eastAsia="Times New Roman" w:cstheme="minorHAnsi"/>
        </w:rPr>
      </w:pPr>
    </w:p>
    <w:p w14:paraId="46FDDC55" w14:textId="04C15EA5" w:rsidR="00AA2D7D" w:rsidRPr="00F1175F" w:rsidRDefault="00A20F64" w:rsidP="00654504">
      <w:pPr>
        <w:pStyle w:val="ListParagraph"/>
        <w:numPr>
          <w:ilvl w:val="0"/>
          <w:numId w:val="7"/>
        </w:numPr>
        <w:shd w:val="clear" w:color="auto" w:fill="FFFFFF"/>
        <w:ind w:hanging="720"/>
        <w:jc w:val="both"/>
        <w:rPr>
          <w:rFonts w:eastAsia="Times New Roman" w:cstheme="minorHAnsi"/>
          <w:b/>
        </w:rPr>
      </w:pPr>
      <w:r>
        <w:rPr>
          <w:b/>
        </w:rPr>
        <w:t>S</w:t>
      </w:r>
      <w:r w:rsidR="00E15DDF">
        <w:rPr>
          <w:b/>
        </w:rPr>
        <w:t>AM2</w:t>
      </w:r>
      <w:r w:rsidR="00F1175F">
        <w:rPr>
          <w:b/>
        </w:rPr>
        <w:t xml:space="preserve"> brackets</w:t>
      </w:r>
    </w:p>
    <w:p w14:paraId="09589FA2" w14:textId="78B00CAA" w:rsidR="00F1175F" w:rsidRPr="00F1175F" w:rsidRDefault="00F1175F" w:rsidP="00F1175F">
      <w:pPr>
        <w:pStyle w:val="ListParagraph"/>
        <w:shd w:val="clear" w:color="auto" w:fill="FFFFFF"/>
        <w:jc w:val="both"/>
        <w:rPr>
          <w:rFonts w:eastAsia="Times New Roman" w:cstheme="minorHAnsi"/>
        </w:rPr>
      </w:pPr>
      <w:r w:rsidRPr="00F1175F">
        <w:t>The Clerk reported that the cost of an extra set of brackets was £50 + VAT and Council agreed to purchase one set from Westcotec.</w:t>
      </w:r>
    </w:p>
    <w:p w14:paraId="59E6BF6D" w14:textId="77777777" w:rsidR="00AA0E3F" w:rsidRPr="009F3068" w:rsidRDefault="00AA0E3F" w:rsidP="00654504">
      <w:pPr>
        <w:pStyle w:val="ListParagraph"/>
        <w:jc w:val="both"/>
      </w:pPr>
    </w:p>
    <w:p w14:paraId="01EDAAA1" w14:textId="1F208332" w:rsidR="0068334B" w:rsidRDefault="00F1175F" w:rsidP="00654504">
      <w:pPr>
        <w:pStyle w:val="ListParagraph"/>
        <w:numPr>
          <w:ilvl w:val="0"/>
          <w:numId w:val="7"/>
        </w:numPr>
        <w:ind w:hanging="720"/>
        <w:jc w:val="both"/>
        <w:rPr>
          <w:b/>
        </w:rPr>
      </w:pPr>
      <w:r>
        <w:rPr>
          <w:b/>
        </w:rPr>
        <w:t>Agenda – Annual Parish Meeting</w:t>
      </w:r>
    </w:p>
    <w:p w14:paraId="3D55DDFF" w14:textId="1CB092BC" w:rsidR="004F04AA" w:rsidRPr="004F04AA" w:rsidRDefault="004F04AA" w:rsidP="004F04AA">
      <w:pPr>
        <w:pStyle w:val="ListParagraph"/>
        <w:jc w:val="both"/>
      </w:pPr>
      <w:r w:rsidRPr="004F04AA">
        <w:t>The Clerk presented a draft agenda to the meeting for consideration.  It was agreed to</w:t>
      </w:r>
      <w:r w:rsidR="00347CE4">
        <w:t xml:space="preserve"> also </w:t>
      </w:r>
      <w:r w:rsidR="00347CE4" w:rsidRPr="004F04AA">
        <w:t>invite</w:t>
      </w:r>
      <w:r w:rsidRPr="004F04AA">
        <w:t xml:space="preserve"> a representative from the Forestry Commission, Football Club and the Village Entertainments Committee.</w:t>
      </w:r>
    </w:p>
    <w:p w14:paraId="6512946C" w14:textId="4D077992" w:rsidR="00A20F64" w:rsidRDefault="00A20F64" w:rsidP="00654504">
      <w:pPr>
        <w:pStyle w:val="ListParagraph"/>
        <w:jc w:val="both"/>
        <w:rPr>
          <w:b/>
        </w:rPr>
      </w:pPr>
    </w:p>
    <w:p w14:paraId="32CFC1DD" w14:textId="77777777" w:rsidR="00347CE4" w:rsidRDefault="00347CE4" w:rsidP="00654504">
      <w:pPr>
        <w:pStyle w:val="ListParagraph"/>
        <w:jc w:val="both"/>
        <w:rPr>
          <w:b/>
        </w:rPr>
      </w:pPr>
      <w:bookmarkStart w:id="0" w:name="_GoBack"/>
      <w:bookmarkEnd w:id="0"/>
    </w:p>
    <w:p w14:paraId="1F3352C6" w14:textId="1B7CC7C3" w:rsidR="0068334B" w:rsidRPr="004F04AA" w:rsidRDefault="00401BF3" w:rsidP="00654504">
      <w:pPr>
        <w:pStyle w:val="ListParagraph"/>
        <w:numPr>
          <w:ilvl w:val="0"/>
          <w:numId w:val="7"/>
        </w:numPr>
        <w:ind w:hanging="720"/>
        <w:jc w:val="both"/>
        <w:rPr>
          <w:rFonts w:cstheme="minorHAnsi"/>
          <w:b/>
        </w:rPr>
      </w:pPr>
      <w:r w:rsidRPr="004F04AA">
        <w:rPr>
          <w:rFonts w:cstheme="minorHAnsi"/>
          <w:b/>
        </w:rPr>
        <w:lastRenderedPageBreak/>
        <w:t>Appoint Internal Auditor</w:t>
      </w:r>
    </w:p>
    <w:p w14:paraId="34F207B9" w14:textId="21851964" w:rsidR="004F04AA" w:rsidRPr="004F04AA" w:rsidRDefault="004F04AA" w:rsidP="004F04AA">
      <w:pPr>
        <w:pStyle w:val="ListBullet"/>
        <w:numPr>
          <w:ilvl w:val="0"/>
          <w:numId w:val="0"/>
        </w:numPr>
        <w:tabs>
          <w:tab w:val="left" w:pos="720"/>
        </w:tabs>
        <w:ind w:left="720"/>
        <w:rPr>
          <w:rFonts w:cstheme="minorHAnsi"/>
        </w:rPr>
      </w:pPr>
      <w:r w:rsidRPr="004F04AA">
        <w:rPr>
          <w:rFonts w:cstheme="minorHAnsi"/>
        </w:rPr>
        <w:t>It was agreed that Mr John Cross should be appointed our internal auditor for the year ending 201</w:t>
      </w:r>
      <w:r w:rsidRPr="004F04AA">
        <w:rPr>
          <w:rFonts w:cstheme="minorHAnsi"/>
        </w:rPr>
        <w:t>6</w:t>
      </w:r>
      <w:r w:rsidRPr="004F04AA">
        <w:rPr>
          <w:rFonts w:cstheme="minorHAnsi"/>
        </w:rPr>
        <w:t>/1</w:t>
      </w:r>
      <w:r w:rsidRPr="004F04AA">
        <w:rPr>
          <w:rFonts w:cstheme="minorHAnsi"/>
        </w:rPr>
        <w:t>7.</w:t>
      </w:r>
    </w:p>
    <w:p w14:paraId="02A42C26" w14:textId="49DC1775" w:rsidR="00401BF3" w:rsidRPr="004F04AA" w:rsidRDefault="00805B69" w:rsidP="00401BF3">
      <w:pPr>
        <w:jc w:val="both"/>
        <w:rPr>
          <w:rFonts w:cstheme="minorHAnsi"/>
          <w:b/>
        </w:rPr>
      </w:pPr>
      <w:r w:rsidRPr="004F04AA">
        <w:rPr>
          <w:rFonts w:cstheme="minorHAnsi"/>
          <w:b/>
        </w:rPr>
        <w:t xml:space="preserve">  </w:t>
      </w:r>
      <w:r w:rsidR="004F04AA" w:rsidRPr="004F04AA">
        <w:rPr>
          <w:rFonts w:cstheme="minorHAnsi"/>
          <w:b/>
        </w:rPr>
        <w:tab/>
      </w:r>
    </w:p>
    <w:p w14:paraId="0EFB46AB" w14:textId="77777777" w:rsidR="0068334B" w:rsidRPr="0068334B" w:rsidRDefault="0068334B" w:rsidP="0068334B">
      <w:pPr>
        <w:pStyle w:val="ListParagraph"/>
        <w:rPr>
          <w:b/>
        </w:rPr>
      </w:pPr>
    </w:p>
    <w:p w14:paraId="78FD3E6C" w14:textId="69B4CFB7" w:rsidR="00E808F5" w:rsidRPr="009F3068" w:rsidRDefault="00E808F5" w:rsidP="009430BF">
      <w:pPr>
        <w:pStyle w:val="ListParagraph"/>
        <w:numPr>
          <w:ilvl w:val="0"/>
          <w:numId w:val="7"/>
        </w:numPr>
        <w:ind w:hanging="720"/>
        <w:jc w:val="both"/>
        <w:rPr>
          <w:b/>
        </w:rPr>
      </w:pPr>
      <w:r w:rsidRPr="009F3068">
        <w:rPr>
          <w:b/>
        </w:rPr>
        <w:t>To approve monthly payments</w:t>
      </w:r>
    </w:p>
    <w:tbl>
      <w:tblPr>
        <w:tblW w:w="7560" w:type="dxa"/>
        <w:tblInd w:w="720" w:type="dxa"/>
        <w:tblLook w:val="04A0" w:firstRow="1" w:lastRow="0" w:firstColumn="1" w:lastColumn="0" w:noHBand="0" w:noVBand="1"/>
      </w:tblPr>
      <w:tblGrid>
        <w:gridCol w:w="1800"/>
        <w:gridCol w:w="3054"/>
        <w:gridCol w:w="917"/>
        <w:gridCol w:w="872"/>
        <w:gridCol w:w="917"/>
      </w:tblGrid>
      <w:tr w:rsidR="000F5A09" w:rsidRPr="009F3068" w14:paraId="3D265A20" w14:textId="4E347C83" w:rsidTr="000F5A09">
        <w:trPr>
          <w:trHeight w:val="300"/>
        </w:trPr>
        <w:tc>
          <w:tcPr>
            <w:tcW w:w="1800" w:type="dxa"/>
            <w:tcBorders>
              <w:top w:val="nil"/>
              <w:left w:val="nil"/>
              <w:bottom w:val="nil"/>
              <w:right w:val="nil"/>
            </w:tcBorders>
            <w:shd w:val="clear" w:color="auto" w:fill="auto"/>
            <w:noWrap/>
          </w:tcPr>
          <w:p w14:paraId="01645A67" w14:textId="77777777" w:rsidR="000F5A09" w:rsidRPr="009F3068" w:rsidRDefault="000F5A09" w:rsidP="00447F4D">
            <w:pPr>
              <w:spacing w:line="240" w:lineRule="auto"/>
              <w:jc w:val="both"/>
              <w:rPr>
                <w:rFonts w:ascii="Arial" w:eastAsia="Times New Roman" w:hAnsi="Arial" w:cs="Arial"/>
                <w:b/>
                <w:sz w:val="18"/>
                <w:szCs w:val="20"/>
                <w:lang w:eastAsia="en-GB"/>
              </w:rPr>
            </w:pPr>
            <w:r w:rsidRPr="009F3068">
              <w:rPr>
                <w:rFonts w:ascii="Arial" w:eastAsia="Times New Roman" w:hAnsi="Arial" w:cs="Arial"/>
                <w:b/>
                <w:sz w:val="18"/>
                <w:szCs w:val="20"/>
                <w:lang w:eastAsia="en-GB"/>
              </w:rPr>
              <w:t>Name</w:t>
            </w:r>
          </w:p>
        </w:tc>
        <w:tc>
          <w:tcPr>
            <w:tcW w:w="3054" w:type="dxa"/>
            <w:tcBorders>
              <w:top w:val="nil"/>
              <w:left w:val="nil"/>
              <w:bottom w:val="nil"/>
              <w:right w:val="nil"/>
            </w:tcBorders>
            <w:shd w:val="clear" w:color="auto" w:fill="auto"/>
            <w:noWrap/>
          </w:tcPr>
          <w:p w14:paraId="01ECE0D0" w14:textId="77777777" w:rsidR="000F5A09" w:rsidRPr="009F3068" w:rsidRDefault="000F5A09" w:rsidP="00447F4D">
            <w:pPr>
              <w:spacing w:line="240" w:lineRule="auto"/>
              <w:jc w:val="both"/>
              <w:rPr>
                <w:rFonts w:ascii="Arial" w:eastAsia="Times New Roman" w:hAnsi="Arial" w:cs="Arial"/>
                <w:b/>
                <w:sz w:val="18"/>
                <w:szCs w:val="20"/>
                <w:lang w:eastAsia="en-GB"/>
              </w:rPr>
            </w:pPr>
            <w:r w:rsidRPr="009F3068">
              <w:rPr>
                <w:rFonts w:ascii="Arial" w:eastAsia="Times New Roman" w:hAnsi="Arial" w:cs="Arial"/>
                <w:b/>
                <w:sz w:val="18"/>
                <w:szCs w:val="20"/>
                <w:lang w:eastAsia="en-GB"/>
              </w:rPr>
              <w:t>Description</w:t>
            </w:r>
          </w:p>
        </w:tc>
        <w:tc>
          <w:tcPr>
            <w:tcW w:w="917" w:type="dxa"/>
            <w:tcBorders>
              <w:top w:val="nil"/>
              <w:left w:val="nil"/>
              <w:bottom w:val="nil"/>
              <w:right w:val="nil"/>
            </w:tcBorders>
            <w:shd w:val="clear" w:color="auto" w:fill="auto"/>
            <w:noWrap/>
          </w:tcPr>
          <w:p w14:paraId="7779324C" w14:textId="77777777" w:rsidR="000F5A09" w:rsidRPr="009F3068" w:rsidRDefault="000F5A09" w:rsidP="002F12AA">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Price</w:t>
            </w:r>
          </w:p>
        </w:tc>
        <w:tc>
          <w:tcPr>
            <w:tcW w:w="872" w:type="dxa"/>
            <w:tcBorders>
              <w:top w:val="nil"/>
              <w:left w:val="nil"/>
              <w:bottom w:val="nil"/>
              <w:right w:val="nil"/>
            </w:tcBorders>
            <w:shd w:val="clear" w:color="auto" w:fill="auto"/>
            <w:noWrap/>
          </w:tcPr>
          <w:p w14:paraId="7F8B95C9" w14:textId="77777777" w:rsidR="000F5A09" w:rsidRPr="009F3068" w:rsidRDefault="000F5A09" w:rsidP="002F12AA">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VAT</w:t>
            </w:r>
          </w:p>
        </w:tc>
        <w:tc>
          <w:tcPr>
            <w:tcW w:w="917" w:type="dxa"/>
            <w:tcBorders>
              <w:top w:val="nil"/>
              <w:left w:val="nil"/>
              <w:bottom w:val="nil"/>
              <w:right w:val="nil"/>
            </w:tcBorders>
            <w:shd w:val="clear" w:color="auto" w:fill="auto"/>
            <w:noWrap/>
          </w:tcPr>
          <w:p w14:paraId="28FE4193" w14:textId="77777777" w:rsidR="000F5A09" w:rsidRPr="009F3068" w:rsidRDefault="000F5A09" w:rsidP="002F12AA">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Total</w:t>
            </w:r>
          </w:p>
        </w:tc>
      </w:tr>
      <w:tr w:rsidR="000F5A09" w:rsidRPr="009F3068" w14:paraId="6D648115" w14:textId="77777777" w:rsidTr="000F5A09">
        <w:trPr>
          <w:trHeight w:val="300"/>
        </w:trPr>
        <w:tc>
          <w:tcPr>
            <w:tcW w:w="1800" w:type="dxa"/>
            <w:tcBorders>
              <w:top w:val="nil"/>
              <w:left w:val="nil"/>
              <w:bottom w:val="nil"/>
              <w:right w:val="nil"/>
            </w:tcBorders>
            <w:shd w:val="clear" w:color="auto" w:fill="auto"/>
            <w:noWrap/>
          </w:tcPr>
          <w:p w14:paraId="64296BD3" w14:textId="0FAC9D0E" w:rsidR="000F5A09" w:rsidRPr="009F3068" w:rsidRDefault="000F5A09" w:rsidP="00447F4D">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Utility Warehouse</w:t>
            </w:r>
          </w:p>
        </w:tc>
        <w:tc>
          <w:tcPr>
            <w:tcW w:w="3054" w:type="dxa"/>
            <w:tcBorders>
              <w:top w:val="nil"/>
              <w:left w:val="nil"/>
              <w:bottom w:val="nil"/>
              <w:right w:val="nil"/>
            </w:tcBorders>
            <w:shd w:val="clear" w:color="auto" w:fill="auto"/>
            <w:noWrap/>
          </w:tcPr>
          <w:p w14:paraId="241A7B16" w14:textId="67F79E0F" w:rsidR="000F5A09" w:rsidRPr="009F3068" w:rsidRDefault="000F5A09" w:rsidP="00447F4D">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 xml:space="preserve">Electricity – </w:t>
            </w:r>
            <w:r w:rsidR="004F04AA">
              <w:rPr>
                <w:rFonts w:ascii="Arial" w:eastAsia="Times New Roman" w:hAnsi="Arial" w:cs="Arial"/>
                <w:sz w:val="18"/>
                <w:szCs w:val="20"/>
                <w:lang w:eastAsia="en-GB"/>
              </w:rPr>
              <w:t>March</w:t>
            </w:r>
            <w:r>
              <w:rPr>
                <w:rFonts w:ascii="Arial" w:eastAsia="Times New Roman" w:hAnsi="Arial" w:cs="Arial"/>
                <w:sz w:val="18"/>
                <w:szCs w:val="20"/>
                <w:lang w:eastAsia="en-GB"/>
              </w:rPr>
              <w:t xml:space="preserve"> 2017</w:t>
            </w:r>
          </w:p>
        </w:tc>
        <w:tc>
          <w:tcPr>
            <w:tcW w:w="917" w:type="dxa"/>
            <w:tcBorders>
              <w:top w:val="nil"/>
              <w:left w:val="nil"/>
              <w:bottom w:val="nil"/>
              <w:right w:val="nil"/>
            </w:tcBorders>
            <w:shd w:val="clear" w:color="auto" w:fill="auto"/>
            <w:noWrap/>
          </w:tcPr>
          <w:p w14:paraId="26F0B104" w14:textId="7AB25288" w:rsidR="000F5A09" w:rsidRPr="009F3068" w:rsidRDefault="004F04AA"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43.22</w:t>
            </w:r>
          </w:p>
        </w:tc>
        <w:tc>
          <w:tcPr>
            <w:tcW w:w="872" w:type="dxa"/>
            <w:tcBorders>
              <w:top w:val="nil"/>
              <w:left w:val="nil"/>
              <w:bottom w:val="nil"/>
              <w:right w:val="nil"/>
            </w:tcBorders>
            <w:shd w:val="clear" w:color="auto" w:fill="auto"/>
            <w:noWrap/>
          </w:tcPr>
          <w:p w14:paraId="7AC3BEDE" w14:textId="09A9455B" w:rsidR="000F5A09" w:rsidRPr="009F3068" w:rsidRDefault="004F04AA"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2.46</w:t>
            </w:r>
          </w:p>
        </w:tc>
        <w:tc>
          <w:tcPr>
            <w:tcW w:w="917" w:type="dxa"/>
            <w:tcBorders>
              <w:top w:val="nil"/>
              <w:left w:val="nil"/>
              <w:bottom w:val="nil"/>
              <w:right w:val="nil"/>
            </w:tcBorders>
            <w:shd w:val="clear" w:color="auto" w:fill="auto"/>
            <w:noWrap/>
          </w:tcPr>
          <w:p w14:paraId="427E3160" w14:textId="196C9EC2" w:rsidR="000F5A09" w:rsidRPr="009F3068" w:rsidRDefault="004F04AA" w:rsidP="004F04AA">
            <w:pPr>
              <w:spacing w:line="240" w:lineRule="auto"/>
              <w:jc w:val="center"/>
              <w:rPr>
                <w:rFonts w:ascii="Arial" w:eastAsia="Times New Roman" w:hAnsi="Arial" w:cs="Arial"/>
                <w:sz w:val="18"/>
                <w:szCs w:val="20"/>
                <w:lang w:eastAsia="en-GB"/>
              </w:rPr>
            </w:pPr>
            <w:r>
              <w:rPr>
                <w:rFonts w:ascii="Arial" w:eastAsia="Times New Roman" w:hAnsi="Arial" w:cs="Arial"/>
                <w:sz w:val="18"/>
                <w:szCs w:val="20"/>
                <w:lang w:eastAsia="en-GB"/>
              </w:rPr>
              <w:t>45.68</w:t>
            </w:r>
          </w:p>
        </w:tc>
      </w:tr>
      <w:tr w:rsidR="000F5A09" w:rsidRPr="009F3068" w14:paraId="2C4BF1DA" w14:textId="75B358B0" w:rsidTr="000F5A09">
        <w:trPr>
          <w:trHeight w:val="300"/>
        </w:trPr>
        <w:tc>
          <w:tcPr>
            <w:tcW w:w="1800" w:type="dxa"/>
            <w:tcBorders>
              <w:top w:val="nil"/>
              <w:left w:val="nil"/>
              <w:bottom w:val="nil"/>
              <w:right w:val="nil"/>
            </w:tcBorders>
            <w:shd w:val="clear" w:color="auto" w:fill="auto"/>
            <w:noWrap/>
          </w:tcPr>
          <w:p w14:paraId="035C6089" w14:textId="4EB3E95C" w:rsidR="000F5A09" w:rsidRPr="009F3068" w:rsidRDefault="000F5A09" w:rsidP="00447F4D">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Bank Charges</w:t>
            </w:r>
          </w:p>
        </w:tc>
        <w:tc>
          <w:tcPr>
            <w:tcW w:w="3054" w:type="dxa"/>
            <w:tcBorders>
              <w:top w:val="nil"/>
              <w:left w:val="nil"/>
              <w:bottom w:val="nil"/>
              <w:right w:val="nil"/>
            </w:tcBorders>
            <w:shd w:val="clear" w:color="auto" w:fill="auto"/>
            <w:noWrap/>
          </w:tcPr>
          <w:p w14:paraId="09F01242" w14:textId="7E27ADCF" w:rsidR="000F5A09" w:rsidRPr="009F3068" w:rsidRDefault="000F5A09" w:rsidP="00447F4D">
            <w:pPr>
              <w:spacing w:line="240" w:lineRule="auto"/>
              <w:jc w:val="both"/>
              <w:rPr>
                <w:rFonts w:ascii="Arial" w:eastAsia="Times New Roman" w:hAnsi="Arial" w:cs="Arial"/>
                <w:sz w:val="18"/>
                <w:szCs w:val="20"/>
                <w:lang w:eastAsia="en-GB"/>
              </w:rPr>
            </w:pPr>
          </w:p>
        </w:tc>
        <w:tc>
          <w:tcPr>
            <w:tcW w:w="917" w:type="dxa"/>
            <w:tcBorders>
              <w:top w:val="nil"/>
              <w:left w:val="nil"/>
              <w:bottom w:val="nil"/>
              <w:right w:val="nil"/>
            </w:tcBorders>
            <w:shd w:val="clear" w:color="auto" w:fill="auto"/>
            <w:noWrap/>
          </w:tcPr>
          <w:p w14:paraId="59F92114" w14:textId="299F656F" w:rsidR="000F5A09" w:rsidRPr="009F3068" w:rsidRDefault="000F5A09"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8.00</w:t>
            </w:r>
          </w:p>
        </w:tc>
        <w:tc>
          <w:tcPr>
            <w:tcW w:w="872" w:type="dxa"/>
            <w:tcBorders>
              <w:top w:val="nil"/>
              <w:left w:val="nil"/>
              <w:bottom w:val="nil"/>
              <w:right w:val="nil"/>
            </w:tcBorders>
            <w:shd w:val="clear" w:color="auto" w:fill="auto"/>
            <w:noWrap/>
          </w:tcPr>
          <w:p w14:paraId="4576D176" w14:textId="3D5E1756" w:rsidR="000F5A09" w:rsidRPr="009F3068" w:rsidRDefault="000F5A09"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tcPr>
          <w:p w14:paraId="7A4E637F" w14:textId="3B7F63FC" w:rsidR="000F5A09" w:rsidRPr="009F3068" w:rsidRDefault="000F5A09"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fldChar w:fldCharType="begin"/>
            </w:r>
            <w:r w:rsidRPr="009F3068">
              <w:rPr>
                <w:rFonts w:ascii="Arial" w:eastAsia="Times New Roman" w:hAnsi="Arial" w:cs="Arial"/>
                <w:sz w:val="18"/>
                <w:szCs w:val="20"/>
                <w:lang w:eastAsia="en-GB"/>
              </w:rPr>
              <w:instrText xml:space="preserve"> =SUM(LEFT) </w:instrText>
            </w:r>
            <w:r w:rsidRPr="009F3068">
              <w:rPr>
                <w:rFonts w:ascii="Arial" w:eastAsia="Times New Roman" w:hAnsi="Arial" w:cs="Arial"/>
                <w:sz w:val="18"/>
                <w:szCs w:val="20"/>
                <w:lang w:eastAsia="en-GB"/>
              </w:rPr>
              <w:fldChar w:fldCharType="separate"/>
            </w:r>
            <w:r w:rsidRPr="009F3068">
              <w:rPr>
                <w:rFonts w:ascii="Arial" w:eastAsia="Times New Roman" w:hAnsi="Arial" w:cs="Arial"/>
                <w:noProof/>
                <w:sz w:val="18"/>
                <w:szCs w:val="20"/>
                <w:lang w:eastAsia="en-GB"/>
              </w:rPr>
              <w:t>8</w:t>
            </w:r>
            <w:r w:rsidRPr="009F3068">
              <w:rPr>
                <w:rFonts w:ascii="Arial" w:eastAsia="Times New Roman" w:hAnsi="Arial" w:cs="Arial"/>
                <w:sz w:val="18"/>
                <w:szCs w:val="20"/>
                <w:lang w:eastAsia="en-GB"/>
              </w:rPr>
              <w:fldChar w:fldCharType="end"/>
            </w:r>
            <w:r w:rsidRPr="009F3068">
              <w:rPr>
                <w:rFonts w:ascii="Arial" w:eastAsia="Times New Roman" w:hAnsi="Arial" w:cs="Arial"/>
                <w:sz w:val="18"/>
                <w:szCs w:val="20"/>
                <w:lang w:eastAsia="en-GB"/>
              </w:rPr>
              <w:t>.00</w:t>
            </w:r>
          </w:p>
        </w:tc>
      </w:tr>
      <w:tr w:rsidR="000F5A09" w:rsidRPr="009F3068" w14:paraId="563F21FC" w14:textId="36648B9A" w:rsidTr="000F5A09">
        <w:trPr>
          <w:trHeight w:val="300"/>
        </w:trPr>
        <w:tc>
          <w:tcPr>
            <w:tcW w:w="1800" w:type="dxa"/>
            <w:tcBorders>
              <w:top w:val="nil"/>
              <w:left w:val="nil"/>
              <w:bottom w:val="nil"/>
              <w:right w:val="nil"/>
            </w:tcBorders>
            <w:shd w:val="clear" w:color="auto" w:fill="auto"/>
            <w:noWrap/>
          </w:tcPr>
          <w:p w14:paraId="4BCBB126" w14:textId="5F65A5ED" w:rsidR="000F5A09" w:rsidRPr="009F3068" w:rsidRDefault="000F5A09" w:rsidP="00447F4D">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Helen Carrier</w:t>
            </w:r>
          </w:p>
        </w:tc>
        <w:tc>
          <w:tcPr>
            <w:tcW w:w="3054" w:type="dxa"/>
            <w:tcBorders>
              <w:top w:val="nil"/>
              <w:left w:val="nil"/>
              <w:bottom w:val="nil"/>
              <w:right w:val="nil"/>
            </w:tcBorders>
            <w:shd w:val="clear" w:color="auto" w:fill="auto"/>
            <w:noWrap/>
          </w:tcPr>
          <w:p w14:paraId="6057CB28" w14:textId="5BBDA25E" w:rsidR="000F5A09" w:rsidRPr="009F3068" w:rsidRDefault="000F5A09" w:rsidP="00447F4D">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Clerks Salary &amp; Expenses</w:t>
            </w:r>
          </w:p>
        </w:tc>
        <w:tc>
          <w:tcPr>
            <w:tcW w:w="917" w:type="dxa"/>
            <w:tcBorders>
              <w:top w:val="nil"/>
              <w:left w:val="nil"/>
              <w:bottom w:val="nil"/>
              <w:right w:val="nil"/>
            </w:tcBorders>
            <w:shd w:val="clear" w:color="auto" w:fill="auto"/>
            <w:noWrap/>
          </w:tcPr>
          <w:p w14:paraId="23199AE5" w14:textId="7BE30BB4" w:rsidR="000F5A09" w:rsidRPr="009F3068" w:rsidRDefault="004F04AA"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211.32</w:t>
            </w:r>
          </w:p>
        </w:tc>
        <w:tc>
          <w:tcPr>
            <w:tcW w:w="872" w:type="dxa"/>
            <w:tcBorders>
              <w:top w:val="nil"/>
              <w:left w:val="nil"/>
              <w:bottom w:val="nil"/>
              <w:right w:val="nil"/>
            </w:tcBorders>
            <w:shd w:val="clear" w:color="auto" w:fill="auto"/>
            <w:noWrap/>
          </w:tcPr>
          <w:p w14:paraId="2858031B" w14:textId="32621B2D" w:rsidR="000F5A09" w:rsidRPr="009F3068" w:rsidRDefault="000F5A09"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tcPr>
          <w:p w14:paraId="537BFA53" w14:textId="1E0DFEC9" w:rsidR="000F5A09" w:rsidRPr="009F3068" w:rsidRDefault="004F04AA"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211.32</w:t>
            </w:r>
          </w:p>
        </w:tc>
      </w:tr>
      <w:tr w:rsidR="000F5A09" w:rsidRPr="009F3068" w14:paraId="482D3068" w14:textId="71C52361" w:rsidTr="000F5A09">
        <w:trPr>
          <w:trHeight w:val="300"/>
        </w:trPr>
        <w:tc>
          <w:tcPr>
            <w:tcW w:w="1800" w:type="dxa"/>
            <w:tcBorders>
              <w:top w:val="nil"/>
              <w:left w:val="nil"/>
              <w:bottom w:val="nil"/>
              <w:right w:val="nil"/>
            </w:tcBorders>
            <w:shd w:val="clear" w:color="auto" w:fill="auto"/>
            <w:noWrap/>
          </w:tcPr>
          <w:p w14:paraId="4F07A699" w14:textId="232E6498" w:rsidR="000F5A09" w:rsidRPr="009F3068" w:rsidRDefault="000F5A09" w:rsidP="00447F4D">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HMRC</w:t>
            </w:r>
          </w:p>
        </w:tc>
        <w:tc>
          <w:tcPr>
            <w:tcW w:w="3054" w:type="dxa"/>
            <w:tcBorders>
              <w:top w:val="nil"/>
              <w:left w:val="nil"/>
              <w:bottom w:val="nil"/>
              <w:right w:val="nil"/>
            </w:tcBorders>
            <w:shd w:val="clear" w:color="auto" w:fill="auto"/>
            <w:noWrap/>
          </w:tcPr>
          <w:p w14:paraId="738F248E" w14:textId="47D454CC" w:rsidR="000F5A09" w:rsidRPr="009F3068" w:rsidRDefault="000F5A09" w:rsidP="00447F4D">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PAYEE</w:t>
            </w:r>
          </w:p>
        </w:tc>
        <w:tc>
          <w:tcPr>
            <w:tcW w:w="917" w:type="dxa"/>
            <w:tcBorders>
              <w:top w:val="nil"/>
              <w:left w:val="nil"/>
              <w:bottom w:val="nil"/>
              <w:right w:val="nil"/>
            </w:tcBorders>
            <w:shd w:val="clear" w:color="auto" w:fill="auto"/>
            <w:noWrap/>
          </w:tcPr>
          <w:p w14:paraId="557A47C8" w14:textId="5683EB60" w:rsidR="000F5A09" w:rsidRPr="009F3068" w:rsidRDefault="004F04AA"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46.20</w:t>
            </w:r>
          </w:p>
        </w:tc>
        <w:tc>
          <w:tcPr>
            <w:tcW w:w="872" w:type="dxa"/>
            <w:tcBorders>
              <w:top w:val="nil"/>
              <w:left w:val="nil"/>
              <w:bottom w:val="nil"/>
              <w:right w:val="nil"/>
            </w:tcBorders>
            <w:shd w:val="clear" w:color="auto" w:fill="auto"/>
            <w:noWrap/>
          </w:tcPr>
          <w:p w14:paraId="4F20A896" w14:textId="415E1418" w:rsidR="000F5A09" w:rsidRPr="004F04AA" w:rsidRDefault="000F5A09" w:rsidP="002F12AA">
            <w:pPr>
              <w:spacing w:line="240" w:lineRule="auto"/>
              <w:jc w:val="right"/>
              <w:rPr>
                <w:rFonts w:ascii="Arial" w:eastAsia="Times New Roman" w:hAnsi="Arial" w:cs="Arial"/>
                <w:sz w:val="18"/>
                <w:szCs w:val="20"/>
                <w:lang w:eastAsia="en-GB"/>
              </w:rPr>
            </w:pPr>
            <w:r w:rsidRPr="004F04AA">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tcPr>
          <w:p w14:paraId="32F04FAB" w14:textId="3BFC18CB" w:rsidR="000F5A09" w:rsidRPr="004F04AA" w:rsidRDefault="004F04AA" w:rsidP="002F12AA">
            <w:pPr>
              <w:spacing w:line="240" w:lineRule="auto"/>
              <w:jc w:val="right"/>
              <w:rPr>
                <w:rFonts w:ascii="Arial" w:eastAsia="Times New Roman" w:hAnsi="Arial" w:cs="Arial"/>
                <w:sz w:val="18"/>
                <w:szCs w:val="20"/>
                <w:lang w:eastAsia="en-GB"/>
              </w:rPr>
            </w:pPr>
            <w:r w:rsidRPr="004F04AA">
              <w:rPr>
                <w:rFonts w:ascii="Arial" w:eastAsia="Times New Roman" w:hAnsi="Arial" w:cs="Arial"/>
                <w:sz w:val="18"/>
                <w:szCs w:val="20"/>
                <w:lang w:eastAsia="en-GB"/>
              </w:rPr>
              <w:t>46.20</w:t>
            </w:r>
          </w:p>
        </w:tc>
      </w:tr>
      <w:tr w:rsidR="004F04AA" w:rsidRPr="009F3068" w14:paraId="71F3A5CF" w14:textId="77777777" w:rsidTr="000F5A09">
        <w:trPr>
          <w:trHeight w:val="300"/>
        </w:trPr>
        <w:tc>
          <w:tcPr>
            <w:tcW w:w="1800" w:type="dxa"/>
            <w:tcBorders>
              <w:top w:val="nil"/>
              <w:left w:val="nil"/>
              <w:bottom w:val="nil"/>
              <w:right w:val="nil"/>
            </w:tcBorders>
            <w:shd w:val="clear" w:color="auto" w:fill="auto"/>
            <w:noWrap/>
          </w:tcPr>
          <w:p w14:paraId="64228CC8" w14:textId="740EC562" w:rsidR="004F04AA" w:rsidRPr="009F3068" w:rsidRDefault="004F04AA" w:rsidP="00447F4D">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Village Hall</w:t>
            </w:r>
          </w:p>
        </w:tc>
        <w:tc>
          <w:tcPr>
            <w:tcW w:w="3054" w:type="dxa"/>
            <w:tcBorders>
              <w:top w:val="nil"/>
              <w:left w:val="nil"/>
              <w:bottom w:val="nil"/>
              <w:right w:val="nil"/>
            </w:tcBorders>
            <w:shd w:val="clear" w:color="auto" w:fill="auto"/>
            <w:noWrap/>
          </w:tcPr>
          <w:p w14:paraId="1C7FC07B" w14:textId="30671F78" w:rsidR="004F04AA" w:rsidRPr="009F3068" w:rsidRDefault="004F04AA" w:rsidP="00447F4D">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Rent</w:t>
            </w:r>
          </w:p>
        </w:tc>
        <w:tc>
          <w:tcPr>
            <w:tcW w:w="917" w:type="dxa"/>
            <w:tcBorders>
              <w:top w:val="nil"/>
              <w:left w:val="nil"/>
              <w:bottom w:val="nil"/>
              <w:right w:val="nil"/>
            </w:tcBorders>
            <w:shd w:val="clear" w:color="auto" w:fill="auto"/>
            <w:noWrap/>
          </w:tcPr>
          <w:p w14:paraId="6C07F0C5" w14:textId="0C2A84C7" w:rsidR="004F04AA" w:rsidRPr="009F3068" w:rsidRDefault="004F04AA"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33.00</w:t>
            </w:r>
          </w:p>
        </w:tc>
        <w:tc>
          <w:tcPr>
            <w:tcW w:w="872" w:type="dxa"/>
            <w:tcBorders>
              <w:top w:val="nil"/>
              <w:left w:val="nil"/>
              <w:bottom w:val="nil"/>
              <w:right w:val="nil"/>
            </w:tcBorders>
            <w:shd w:val="clear" w:color="auto" w:fill="auto"/>
            <w:noWrap/>
          </w:tcPr>
          <w:p w14:paraId="07AC975A" w14:textId="563472A7" w:rsidR="004F04AA" w:rsidRPr="004F04AA" w:rsidRDefault="004F04AA" w:rsidP="002F12AA">
            <w:pPr>
              <w:spacing w:line="240" w:lineRule="auto"/>
              <w:jc w:val="right"/>
              <w:rPr>
                <w:rFonts w:ascii="Arial" w:eastAsia="Times New Roman" w:hAnsi="Arial" w:cs="Arial"/>
                <w:bCs/>
                <w:sz w:val="18"/>
                <w:szCs w:val="20"/>
                <w:lang w:eastAsia="en-GB"/>
              </w:rPr>
            </w:pPr>
            <w:r w:rsidRPr="004F04AA">
              <w:rPr>
                <w:rFonts w:ascii="Arial" w:eastAsia="Times New Roman" w:hAnsi="Arial" w:cs="Arial"/>
                <w:bCs/>
                <w:sz w:val="18"/>
                <w:szCs w:val="20"/>
                <w:lang w:eastAsia="en-GB"/>
              </w:rPr>
              <w:t>-</w:t>
            </w:r>
          </w:p>
        </w:tc>
        <w:tc>
          <w:tcPr>
            <w:tcW w:w="917" w:type="dxa"/>
            <w:tcBorders>
              <w:top w:val="nil"/>
              <w:left w:val="nil"/>
              <w:bottom w:val="nil"/>
              <w:right w:val="nil"/>
            </w:tcBorders>
            <w:shd w:val="clear" w:color="auto" w:fill="auto"/>
            <w:noWrap/>
          </w:tcPr>
          <w:p w14:paraId="03370CD3" w14:textId="48EC2C10" w:rsidR="004F04AA" w:rsidRPr="004F04AA" w:rsidRDefault="004F04AA" w:rsidP="002F12AA">
            <w:pPr>
              <w:spacing w:line="240" w:lineRule="auto"/>
              <w:jc w:val="right"/>
              <w:rPr>
                <w:rFonts w:ascii="Arial" w:eastAsia="Times New Roman" w:hAnsi="Arial" w:cs="Arial"/>
                <w:bCs/>
                <w:sz w:val="18"/>
                <w:szCs w:val="20"/>
                <w:lang w:eastAsia="en-GB"/>
              </w:rPr>
            </w:pPr>
            <w:r w:rsidRPr="004F04AA">
              <w:rPr>
                <w:rFonts w:ascii="Arial" w:eastAsia="Times New Roman" w:hAnsi="Arial" w:cs="Arial"/>
                <w:bCs/>
                <w:sz w:val="18"/>
                <w:szCs w:val="20"/>
                <w:lang w:eastAsia="en-GB"/>
              </w:rPr>
              <w:t>33.00</w:t>
            </w:r>
          </w:p>
        </w:tc>
      </w:tr>
      <w:tr w:rsidR="004F04AA" w:rsidRPr="009F3068" w14:paraId="67ECB913" w14:textId="77777777" w:rsidTr="000F5A09">
        <w:trPr>
          <w:trHeight w:val="300"/>
        </w:trPr>
        <w:tc>
          <w:tcPr>
            <w:tcW w:w="1800" w:type="dxa"/>
            <w:tcBorders>
              <w:top w:val="nil"/>
              <w:left w:val="nil"/>
              <w:bottom w:val="nil"/>
              <w:right w:val="nil"/>
            </w:tcBorders>
            <w:shd w:val="clear" w:color="auto" w:fill="auto"/>
            <w:noWrap/>
          </w:tcPr>
          <w:p w14:paraId="30DED698" w14:textId="7CA1B30C" w:rsidR="004F04AA" w:rsidRPr="009F3068" w:rsidRDefault="004F04AA" w:rsidP="00447F4D">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BCKLWN</w:t>
            </w:r>
          </w:p>
        </w:tc>
        <w:tc>
          <w:tcPr>
            <w:tcW w:w="3054" w:type="dxa"/>
            <w:tcBorders>
              <w:top w:val="nil"/>
              <w:left w:val="nil"/>
              <w:bottom w:val="nil"/>
              <w:right w:val="nil"/>
            </w:tcBorders>
            <w:shd w:val="clear" w:color="auto" w:fill="auto"/>
            <w:noWrap/>
          </w:tcPr>
          <w:p w14:paraId="6FDB47C1" w14:textId="4263B8D4" w:rsidR="004F04AA" w:rsidRPr="009F3068" w:rsidRDefault="004F04AA" w:rsidP="00447F4D">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Dog Bins</w:t>
            </w:r>
          </w:p>
        </w:tc>
        <w:tc>
          <w:tcPr>
            <w:tcW w:w="917" w:type="dxa"/>
            <w:tcBorders>
              <w:top w:val="nil"/>
              <w:left w:val="nil"/>
              <w:bottom w:val="nil"/>
              <w:right w:val="nil"/>
            </w:tcBorders>
            <w:shd w:val="clear" w:color="auto" w:fill="auto"/>
            <w:noWrap/>
          </w:tcPr>
          <w:p w14:paraId="4A5C9C57" w14:textId="43195AE1" w:rsidR="004F04AA" w:rsidRPr="009F3068" w:rsidRDefault="004F04AA"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338.00</w:t>
            </w:r>
          </w:p>
        </w:tc>
        <w:tc>
          <w:tcPr>
            <w:tcW w:w="872" w:type="dxa"/>
            <w:tcBorders>
              <w:top w:val="nil"/>
              <w:left w:val="nil"/>
              <w:bottom w:val="nil"/>
              <w:right w:val="nil"/>
            </w:tcBorders>
            <w:shd w:val="clear" w:color="auto" w:fill="auto"/>
            <w:noWrap/>
          </w:tcPr>
          <w:p w14:paraId="5DE69EBA" w14:textId="56AE22F9" w:rsidR="004F04AA" w:rsidRPr="004F04AA" w:rsidRDefault="004F04AA" w:rsidP="002F12AA">
            <w:pPr>
              <w:spacing w:line="240" w:lineRule="auto"/>
              <w:jc w:val="right"/>
              <w:rPr>
                <w:rFonts w:ascii="Arial" w:eastAsia="Times New Roman" w:hAnsi="Arial" w:cs="Arial"/>
                <w:bCs/>
                <w:sz w:val="18"/>
                <w:szCs w:val="20"/>
                <w:lang w:eastAsia="en-GB"/>
              </w:rPr>
            </w:pPr>
            <w:r w:rsidRPr="004F04AA">
              <w:rPr>
                <w:rFonts w:ascii="Arial" w:eastAsia="Times New Roman" w:hAnsi="Arial" w:cs="Arial"/>
                <w:bCs/>
                <w:sz w:val="18"/>
                <w:szCs w:val="20"/>
                <w:lang w:eastAsia="en-GB"/>
              </w:rPr>
              <w:t>67.60</w:t>
            </w:r>
          </w:p>
        </w:tc>
        <w:tc>
          <w:tcPr>
            <w:tcW w:w="917" w:type="dxa"/>
            <w:tcBorders>
              <w:top w:val="nil"/>
              <w:left w:val="nil"/>
              <w:bottom w:val="nil"/>
              <w:right w:val="nil"/>
            </w:tcBorders>
            <w:shd w:val="clear" w:color="auto" w:fill="auto"/>
            <w:noWrap/>
          </w:tcPr>
          <w:p w14:paraId="73643FB3" w14:textId="0D5EB1D3" w:rsidR="004F04AA" w:rsidRPr="004F04AA" w:rsidRDefault="004F04AA" w:rsidP="002F12AA">
            <w:pPr>
              <w:spacing w:line="240" w:lineRule="auto"/>
              <w:jc w:val="right"/>
              <w:rPr>
                <w:rFonts w:ascii="Arial" w:eastAsia="Times New Roman" w:hAnsi="Arial" w:cs="Arial"/>
                <w:bCs/>
                <w:sz w:val="18"/>
                <w:szCs w:val="20"/>
                <w:lang w:eastAsia="en-GB"/>
              </w:rPr>
            </w:pPr>
            <w:r w:rsidRPr="004F04AA">
              <w:rPr>
                <w:rFonts w:ascii="Arial" w:eastAsia="Times New Roman" w:hAnsi="Arial" w:cs="Arial"/>
                <w:bCs/>
                <w:sz w:val="18"/>
                <w:szCs w:val="20"/>
                <w:lang w:eastAsia="en-GB"/>
              </w:rPr>
              <w:t>405.60</w:t>
            </w:r>
          </w:p>
        </w:tc>
      </w:tr>
      <w:tr w:rsidR="000F5A09" w:rsidRPr="009F3068" w14:paraId="561BE2A1" w14:textId="0A2F57E4" w:rsidTr="000F5A09">
        <w:trPr>
          <w:trHeight w:val="300"/>
        </w:trPr>
        <w:tc>
          <w:tcPr>
            <w:tcW w:w="1800" w:type="dxa"/>
            <w:tcBorders>
              <w:top w:val="nil"/>
              <w:left w:val="nil"/>
              <w:bottom w:val="nil"/>
              <w:right w:val="nil"/>
            </w:tcBorders>
            <w:shd w:val="clear" w:color="auto" w:fill="auto"/>
            <w:noWrap/>
            <w:hideMark/>
          </w:tcPr>
          <w:p w14:paraId="0E8DA45C" w14:textId="77777777" w:rsidR="000F5A09" w:rsidRPr="009F3068" w:rsidRDefault="000F5A09" w:rsidP="00447F4D">
            <w:pPr>
              <w:spacing w:line="240" w:lineRule="auto"/>
              <w:jc w:val="both"/>
              <w:rPr>
                <w:rFonts w:ascii="Arial" w:eastAsia="Times New Roman" w:hAnsi="Arial" w:cs="Arial"/>
                <w:sz w:val="18"/>
                <w:szCs w:val="20"/>
                <w:lang w:eastAsia="en-GB"/>
              </w:rPr>
            </w:pPr>
          </w:p>
        </w:tc>
        <w:tc>
          <w:tcPr>
            <w:tcW w:w="3054" w:type="dxa"/>
            <w:tcBorders>
              <w:top w:val="nil"/>
              <w:left w:val="nil"/>
              <w:bottom w:val="nil"/>
              <w:right w:val="nil"/>
            </w:tcBorders>
            <w:shd w:val="clear" w:color="auto" w:fill="auto"/>
            <w:noWrap/>
            <w:hideMark/>
          </w:tcPr>
          <w:p w14:paraId="6AE7208E" w14:textId="77777777" w:rsidR="000F5A09" w:rsidRPr="009F3068" w:rsidRDefault="000F5A09" w:rsidP="00447F4D">
            <w:pPr>
              <w:spacing w:line="240" w:lineRule="auto"/>
              <w:jc w:val="both"/>
              <w:rPr>
                <w:rFonts w:ascii="Arial" w:eastAsia="Times New Roman" w:hAnsi="Arial" w:cs="Arial"/>
                <w:sz w:val="18"/>
                <w:szCs w:val="20"/>
                <w:lang w:eastAsia="en-GB"/>
              </w:rPr>
            </w:pPr>
          </w:p>
        </w:tc>
        <w:tc>
          <w:tcPr>
            <w:tcW w:w="917" w:type="dxa"/>
            <w:tcBorders>
              <w:top w:val="nil"/>
              <w:left w:val="nil"/>
              <w:bottom w:val="nil"/>
              <w:right w:val="nil"/>
            </w:tcBorders>
            <w:shd w:val="clear" w:color="auto" w:fill="auto"/>
            <w:noWrap/>
            <w:hideMark/>
          </w:tcPr>
          <w:p w14:paraId="3FD8DE33" w14:textId="77777777" w:rsidR="000F5A09" w:rsidRPr="009F3068" w:rsidRDefault="000F5A09" w:rsidP="002F12AA">
            <w:pPr>
              <w:spacing w:line="240" w:lineRule="auto"/>
              <w:jc w:val="right"/>
              <w:rPr>
                <w:rFonts w:ascii="Arial" w:eastAsia="Times New Roman" w:hAnsi="Arial" w:cs="Arial"/>
                <w:sz w:val="18"/>
                <w:szCs w:val="20"/>
                <w:lang w:eastAsia="en-GB"/>
              </w:rPr>
            </w:pPr>
          </w:p>
        </w:tc>
        <w:tc>
          <w:tcPr>
            <w:tcW w:w="872" w:type="dxa"/>
            <w:tcBorders>
              <w:top w:val="nil"/>
              <w:left w:val="nil"/>
              <w:bottom w:val="nil"/>
              <w:right w:val="nil"/>
            </w:tcBorders>
            <w:shd w:val="clear" w:color="auto" w:fill="auto"/>
            <w:noWrap/>
            <w:hideMark/>
          </w:tcPr>
          <w:p w14:paraId="7DD112AE" w14:textId="77777777" w:rsidR="000F5A09" w:rsidRPr="009F3068" w:rsidRDefault="000F5A09" w:rsidP="002F12AA">
            <w:pPr>
              <w:spacing w:line="240" w:lineRule="auto"/>
              <w:jc w:val="right"/>
              <w:rPr>
                <w:rFonts w:ascii="Arial" w:eastAsia="Times New Roman" w:hAnsi="Arial" w:cs="Arial"/>
                <w:b/>
                <w:bCs/>
                <w:sz w:val="18"/>
                <w:szCs w:val="20"/>
                <w:lang w:eastAsia="en-GB"/>
              </w:rPr>
            </w:pPr>
            <w:r w:rsidRPr="009F3068">
              <w:rPr>
                <w:rFonts w:ascii="Arial" w:eastAsia="Times New Roman" w:hAnsi="Arial" w:cs="Arial"/>
                <w:b/>
                <w:bCs/>
                <w:sz w:val="18"/>
                <w:szCs w:val="20"/>
                <w:lang w:eastAsia="en-GB"/>
              </w:rPr>
              <w:t xml:space="preserve"> TOTAL </w:t>
            </w:r>
          </w:p>
        </w:tc>
        <w:tc>
          <w:tcPr>
            <w:tcW w:w="917" w:type="dxa"/>
            <w:tcBorders>
              <w:top w:val="nil"/>
              <w:left w:val="nil"/>
              <w:bottom w:val="nil"/>
              <w:right w:val="nil"/>
            </w:tcBorders>
            <w:shd w:val="clear" w:color="auto" w:fill="auto"/>
            <w:noWrap/>
            <w:hideMark/>
          </w:tcPr>
          <w:p w14:paraId="58C69A57" w14:textId="0A72B915" w:rsidR="000F5A09" w:rsidRPr="009F3068" w:rsidRDefault="004F04AA" w:rsidP="002F12AA">
            <w:pPr>
              <w:spacing w:line="240" w:lineRule="auto"/>
              <w:jc w:val="right"/>
              <w:rPr>
                <w:rFonts w:ascii="Arial" w:eastAsia="Times New Roman" w:hAnsi="Arial" w:cs="Arial"/>
                <w:b/>
                <w:bCs/>
                <w:sz w:val="18"/>
                <w:szCs w:val="20"/>
                <w:lang w:eastAsia="en-GB"/>
              </w:rPr>
            </w:pPr>
            <w:r>
              <w:rPr>
                <w:rFonts w:ascii="Arial" w:eastAsia="Times New Roman" w:hAnsi="Arial" w:cs="Arial"/>
                <w:b/>
                <w:bCs/>
                <w:sz w:val="18"/>
                <w:szCs w:val="20"/>
                <w:lang w:eastAsia="en-GB"/>
              </w:rPr>
              <w:fldChar w:fldCharType="begin"/>
            </w:r>
            <w:r>
              <w:rPr>
                <w:rFonts w:ascii="Arial" w:eastAsia="Times New Roman" w:hAnsi="Arial" w:cs="Arial"/>
                <w:b/>
                <w:bCs/>
                <w:sz w:val="18"/>
                <w:szCs w:val="20"/>
                <w:lang w:eastAsia="en-GB"/>
              </w:rPr>
              <w:instrText xml:space="preserve"> =SUM(ABOVE) </w:instrText>
            </w:r>
            <w:r>
              <w:rPr>
                <w:rFonts w:ascii="Arial" w:eastAsia="Times New Roman" w:hAnsi="Arial" w:cs="Arial"/>
                <w:b/>
                <w:bCs/>
                <w:sz w:val="18"/>
                <w:szCs w:val="20"/>
                <w:lang w:eastAsia="en-GB"/>
              </w:rPr>
              <w:fldChar w:fldCharType="separate"/>
            </w:r>
            <w:r>
              <w:rPr>
                <w:rFonts w:ascii="Arial" w:eastAsia="Times New Roman" w:hAnsi="Arial" w:cs="Arial"/>
                <w:b/>
                <w:bCs/>
                <w:noProof/>
                <w:sz w:val="18"/>
                <w:szCs w:val="20"/>
                <w:lang w:eastAsia="en-GB"/>
              </w:rPr>
              <w:t>749.8</w:t>
            </w:r>
            <w:r>
              <w:rPr>
                <w:rFonts w:ascii="Arial" w:eastAsia="Times New Roman" w:hAnsi="Arial" w:cs="Arial"/>
                <w:b/>
                <w:bCs/>
                <w:sz w:val="18"/>
                <w:szCs w:val="20"/>
                <w:lang w:eastAsia="en-GB"/>
              </w:rPr>
              <w:fldChar w:fldCharType="end"/>
            </w:r>
            <w:r>
              <w:rPr>
                <w:rFonts w:ascii="Arial" w:eastAsia="Times New Roman" w:hAnsi="Arial" w:cs="Arial"/>
                <w:b/>
                <w:bCs/>
                <w:sz w:val="18"/>
                <w:szCs w:val="20"/>
                <w:lang w:eastAsia="en-GB"/>
              </w:rPr>
              <w:t>0</w:t>
            </w:r>
          </w:p>
        </w:tc>
      </w:tr>
    </w:tbl>
    <w:p w14:paraId="06D23154" w14:textId="534E9F8E" w:rsidR="006A5D27" w:rsidRDefault="00737D34" w:rsidP="00447F4D">
      <w:pPr>
        <w:pStyle w:val="ListParagraph"/>
        <w:jc w:val="both"/>
      </w:pPr>
      <w:r w:rsidRPr="009F3068">
        <w:t xml:space="preserve">All payments were approved.  </w:t>
      </w:r>
      <w:r w:rsidR="00825E61" w:rsidRPr="009F3068">
        <w:t>Cheques</w:t>
      </w:r>
      <w:r w:rsidRPr="009F3068">
        <w:t xml:space="preserve"> to be signed after the meeting.</w:t>
      </w:r>
    </w:p>
    <w:p w14:paraId="790DE223" w14:textId="77777777" w:rsidR="00737D34" w:rsidRPr="009F3068" w:rsidRDefault="00737D34" w:rsidP="00447F4D">
      <w:pPr>
        <w:pStyle w:val="ListParagraph"/>
        <w:jc w:val="both"/>
      </w:pPr>
    </w:p>
    <w:p w14:paraId="3DE46055" w14:textId="5FD55EFD" w:rsidR="00201664" w:rsidRDefault="00737D34" w:rsidP="00201664">
      <w:pPr>
        <w:pStyle w:val="ListParagraph"/>
        <w:numPr>
          <w:ilvl w:val="0"/>
          <w:numId w:val="7"/>
        </w:numPr>
        <w:jc w:val="both"/>
        <w:rPr>
          <w:b/>
        </w:rPr>
      </w:pPr>
      <w:r w:rsidRPr="009F3068">
        <w:rPr>
          <w:b/>
        </w:rPr>
        <w:t>Other Business – Any additional reports and items for inclusion on the next Agenda</w:t>
      </w:r>
    </w:p>
    <w:p w14:paraId="01D636FC" w14:textId="62C4A884" w:rsidR="000F5A09" w:rsidRPr="000F5A09" w:rsidRDefault="004F04AA" w:rsidP="000F5A09">
      <w:pPr>
        <w:pStyle w:val="ListParagraph"/>
        <w:jc w:val="both"/>
      </w:pPr>
      <w:r>
        <w:t>The Football Club would like to level the pitch and will obtain some quotes to present to a future meeting.</w:t>
      </w:r>
    </w:p>
    <w:p w14:paraId="4388B24C" w14:textId="77777777" w:rsidR="00201664" w:rsidRDefault="00201664" w:rsidP="00201664">
      <w:pPr>
        <w:pStyle w:val="ListParagraph"/>
        <w:jc w:val="both"/>
        <w:rPr>
          <w:b/>
        </w:rPr>
      </w:pPr>
    </w:p>
    <w:p w14:paraId="5B53AEAF" w14:textId="2DF8A2C9" w:rsidR="00E808F5" w:rsidRPr="009F3068" w:rsidRDefault="00E808F5" w:rsidP="00737D34">
      <w:pPr>
        <w:jc w:val="both"/>
      </w:pPr>
      <w:r w:rsidRPr="009F3068">
        <w:t xml:space="preserve">Confirm date of next meeting Monday </w:t>
      </w:r>
      <w:r w:rsidR="004F04AA">
        <w:t>24 April</w:t>
      </w:r>
      <w:r w:rsidR="00871C85" w:rsidRPr="009F3068">
        <w:t xml:space="preserve"> 2017</w:t>
      </w:r>
      <w:r w:rsidR="00447F4D" w:rsidRPr="009F3068">
        <w:t xml:space="preserve"> at </w:t>
      </w:r>
      <w:r w:rsidR="004F04AA">
        <w:t>6.30pm to be followed by the Annual Parish Meeting</w:t>
      </w:r>
      <w:r w:rsidR="00447F4D" w:rsidRPr="009F3068">
        <w:t xml:space="preserve"> in Shouldham Village Hall.</w:t>
      </w:r>
    </w:p>
    <w:p w14:paraId="346149F0" w14:textId="77777777" w:rsidR="00447F4D" w:rsidRPr="009F3068" w:rsidRDefault="00447F4D" w:rsidP="00447F4D">
      <w:pPr>
        <w:jc w:val="both"/>
      </w:pPr>
    </w:p>
    <w:p w14:paraId="135E5847" w14:textId="629DBF71" w:rsidR="00447F4D" w:rsidRPr="009F3068" w:rsidRDefault="00447F4D" w:rsidP="00447F4D">
      <w:pPr>
        <w:jc w:val="both"/>
      </w:pPr>
      <w:r w:rsidRPr="009F3068">
        <w:t xml:space="preserve">Meeting closed at </w:t>
      </w:r>
      <w:r w:rsidR="008C330C">
        <w:t>8.2</w:t>
      </w:r>
      <w:r w:rsidR="004F04AA">
        <w:t>0</w:t>
      </w:r>
      <w:r w:rsidR="008C330C">
        <w:t>pm</w:t>
      </w:r>
      <w:r w:rsidR="004C0703">
        <w:t>.</w:t>
      </w:r>
    </w:p>
    <w:p w14:paraId="256D5856" w14:textId="77777777" w:rsidR="00447F4D" w:rsidRPr="009F3068" w:rsidRDefault="00447F4D" w:rsidP="00447F4D">
      <w:pPr>
        <w:jc w:val="both"/>
      </w:pPr>
    </w:p>
    <w:p w14:paraId="6EE2AC16" w14:textId="77777777" w:rsidR="00447F4D" w:rsidRPr="009F3068" w:rsidRDefault="00447F4D" w:rsidP="00447F4D">
      <w:pPr>
        <w:tabs>
          <w:tab w:val="right" w:leader="dot" w:pos="4320"/>
        </w:tabs>
        <w:jc w:val="both"/>
      </w:pPr>
      <w:r w:rsidRPr="009F3068">
        <w:t>Chairman</w:t>
      </w:r>
      <w:r w:rsidRPr="009F3068">
        <w:tab/>
      </w:r>
    </w:p>
    <w:p w14:paraId="08F0C7D3" w14:textId="77777777" w:rsidR="00447F4D" w:rsidRPr="009F3068" w:rsidRDefault="00447F4D" w:rsidP="00447F4D">
      <w:pPr>
        <w:tabs>
          <w:tab w:val="right" w:leader="dot" w:pos="4320"/>
        </w:tabs>
        <w:jc w:val="both"/>
      </w:pPr>
    </w:p>
    <w:p w14:paraId="182E98A3" w14:textId="77777777" w:rsidR="00447F4D" w:rsidRPr="009F3068" w:rsidRDefault="00447F4D" w:rsidP="00447F4D">
      <w:pPr>
        <w:tabs>
          <w:tab w:val="right" w:leader="dot" w:pos="4320"/>
        </w:tabs>
        <w:jc w:val="both"/>
      </w:pPr>
      <w:r w:rsidRPr="009F3068">
        <w:t>Date</w:t>
      </w:r>
      <w:r w:rsidRPr="009F3068">
        <w:tab/>
      </w:r>
    </w:p>
    <w:sectPr w:rsidR="00447F4D" w:rsidRPr="009F3068" w:rsidSect="00DE5F9E">
      <w:footerReference w:type="default" r:id="rId8"/>
      <w:pgSz w:w="11906" w:h="16838"/>
      <w:pgMar w:top="1008" w:right="1440" w:bottom="100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CAF7A" w14:textId="77777777" w:rsidR="0096705A" w:rsidRDefault="0096705A" w:rsidP="00447F4D">
      <w:pPr>
        <w:spacing w:line="240" w:lineRule="auto"/>
      </w:pPr>
      <w:r>
        <w:separator/>
      </w:r>
    </w:p>
  </w:endnote>
  <w:endnote w:type="continuationSeparator" w:id="0">
    <w:p w14:paraId="4B2BCF6B" w14:textId="77777777" w:rsidR="0096705A" w:rsidRDefault="0096705A" w:rsidP="0044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86A9" w14:textId="1B7A27DA" w:rsidR="00774C8C" w:rsidRDefault="00774C8C" w:rsidP="00774C8C">
    <w:pPr>
      <w:pStyle w:val="Footer"/>
    </w:pPr>
    <w:r>
      <w:t>Helen Carrier, Parish Clerk, 1 Whin Common Road, Denver, Norfolk PE38 0DX</w:t>
    </w:r>
  </w:p>
  <w:p w14:paraId="6F1ABFCF" w14:textId="77777777" w:rsidR="00774C8C" w:rsidRDefault="0096705A" w:rsidP="00774C8C">
    <w:pPr>
      <w:pStyle w:val="Footer"/>
    </w:pPr>
    <w:hyperlink r:id="rId1" w:history="1">
      <w:r w:rsidR="00774C8C" w:rsidRPr="00A51268">
        <w:rPr>
          <w:rStyle w:val="Hyperlink"/>
        </w:rPr>
        <w:t>shouldhampc@gmail.com</w:t>
      </w:r>
    </w:hyperlink>
  </w:p>
  <w:p w14:paraId="703D4DCD" w14:textId="77777777" w:rsidR="00774C8C" w:rsidRDefault="0096705A" w:rsidP="00774C8C">
    <w:pPr>
      <w:pStyle w:val="Footer"/>
    </w:pPr>
    <w:hyperlink r:id="rId2" w:history="1">
      <w:r w:rsidR="00774C8C" w:rsidRPr="00A51268">
        <w:rPr>
          <w:rStyle w:val="Hyperlink"/>
        </w:rPr>
        <w:t>http://shouldhampc.norfolkparishes.gov.uk</w:t>
      </w:r>
    </w:hyperlink>
  </w:p>
  <w:p w14:paraId="77D517C2" w14:textId="39CD7E7C" w:rsidR="00774C8C" w:rsidRDefault="00774C8C">
    <w:pPr>
      <w:pStyle w:val="Footer"/>
    </w:pPr>
  </w:p>
  <w:p w14:paraId="59D5370E" w14:textId="77777777" w:rsidR="00447F4D" w:rsidRDefault="0044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2277B" w14:textId="77777777" w:rsidR="0096705A" w:rsidRDefault="0096705A" w:rsidP="00447F4D">
      <w:pPr>
        <w:spacing w:line="240" w:lineRule="auto"/>
      </w:pPr>
      <w:r>
        <w:separator/>
      </w:r>
    </w:p>
  </w:footnote>
  <w:footnote w:type="continuationSeparator" w:id="0">
    <w:p w14:paraId="6AB8C979" w14:textId="77777777" w:rsidR="0096705A" w:rsidRDefault="0096705A" w:rsidP="00447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BE76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4BEB"/>
    <w:multiLevelType w:val="hybridMultilevel"/>
    <w:tmpl w:val="5FF0E896"/>
    <w:lvl w:ilvl="0" w:tplc="EE1A02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86D96"/>
    <w:multiLevelType w:val="hybridMultilevel"/>
    <w:tmpl w:val="F7A88F2E"/>
    <w:lvl w:ilvl="0" w:tplc="CEB4890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5551F"/>
    <w:multiLevelType w:val="hybridMultilevel"/>
    <w:tmpl w:val="85C2E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2910E9"/>
    <w:multiLevelType w:val="hybridMultilevel"/>
    <w:tmpl w:val="F258B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F02B6F"/>
    <w:multiLevelType w:val="hybridMultilevel"/>
    <w:tmpl w:val="0260874C"/>
    <w:lvl w:ilvl="0" w:tplc="CD70FAA8">
      <w:start w:val="1"/>
      <w:numFmt w:val="bullet"/>
      <w:lvlText w:val=""/>
      <w:lvlJc w:val="left"/>
      <w:pPr>
        <w:tabs>
          <w:tab w:val="num" w:pos="720"/>
        </w:tabs>
        <w:ind w:left="720" w:hanging="360"/>
      </w:pPr>
      <w:rPr>
        <w:rFonts w:ascii="Wingdings" w:hAnsi="Wingdings" w:hint="default"/>
      </w:rPr>
    </w:lvl>
    <w:lvl w:ilvl="1" w:tplc="B978BC1A" w:tentative="1">
      <w:start w:val="1"/>
      <w:numFmt w:val="bullet"/>
      <w:lvlText w:val=""/>
      <w:lvlJc w:val="left"/>
      <w:pPr>
        <w:tabs>
          <w:tab w:val="num" w:pos="1440"/>
        </w:tabs>
        <w:ind w:left="1440" w:hanging="360"/>
      </w:pPr>
      <w:rPr>
        <w:rFonts w:ascii="Wingdings" w:hAnsi="Wingdings" w:hint="default"/>
      </w:rPr>
    </w:lvl>
    <w:lvl w:ilvl="2" w:tplc="A57866E6" w:tentative="1">
      <w:start w:val="1"/>
      <w:numFmt w:val="bullet"/>
      <w:lvlText w:val=""/>
      <w:lvlJc w:val="left"/>
      <w:pPr>
        <w:tabs>
          <w:tab w:val="num" w:pos="2160"/>
        </w:tabs>
        <w:ind w:left="2160" w:hanging="360"/>
      </w:pPr>
      <w:rPr>
        <w:rFonts w:ascii="Wingdings" w:hAnsi="Wingdings" w:hint="default"/>
      </w:rPr>
    </w:lvl>
    <w:lvl w:ilvl="3" w:tplc="F27AD6EC" w:tentative="1">
      <w:start w:val="1"/>
      <w:numFmt w:val="bullet"/>
      <w:lvlText w:val=""/>
      <w:lvlJc w:val="left"/>
      <w:pPr>
        <w:tabs>
          <w:tab w:val="num" w:pos="2880"/>
        </w:tabs>
        <w:ind w:left="2880" w:hanging="360"/>
      </w:pPr>
      <w:rPr>
        <w:rFonts w:ascii="Wingdings" w:hAnsi="Wingdings" w:hint="default"/>
      </w:rPr>
    </w:lvl>
    <w:lvl w:ilvl="4" w:tplc="C08675D4" w:tentative="1">
      <w:start w:val="1"/>
      <w:numFmt w:val="bullet"/>
      <w:lvlText w:val=""/>
      <w:lvlJc w:val="left"/>
      <w:pPr>
        <w:tabs>
          <w:tab w:val="num" w:pos="3600"/>
        </w:tabs>
        <w:ind w:left="3600" w:hanging="360"/>
      </w:pPr>
      <w:rPr>
        <w:rFonts w:ascii="Wingdings" w:hAnsi="Wingdings" w:hint="default"/>
      </w:rPr>
    </w:lvl>
    <w:lvl w:ilvl="5" w:tplc="A692A40A" w:tentative="1">
      <w:start w:val="1"/>
      <w:numFmt w:val="bullet"/>
      <w:lvlText w:val=""/>
      <w:lvlJc w:val="left"/>
      <w:pPr>
        <w:tabs>
          <w:tab w:val="num" w:pos="4320"/>
        </w:tabs>
        <w:ind w:left="4320" w:hanging="360"/>
      </w:pPr>
      <w:rPr>
        <w:rFonts w:ascii="Wingdings" w:hAnsi="Wingdings" w:hint="default"/>
      </w:rPr>
    </w:lvl>
    <w:lvl w:ilvl="6" w:tplc="BDE6CA98" w:tentative="1">
      <w:start w:val="1"/>
      <w:numFmt w:val="bullet"/>
      <w:lvlText w:val=""/>
      <w:lvlJc w:val="left"/>
      <w:pPr>
        <w:tabs>
          <w:tab w:val="num" w:pos="5040"/>
        </w:tabs>
        <w:ind w:left="5040" w:hanging="360"/>
      </w:pPr>
      <w:rPr>
        <w:rFonts w:ascii="Wingdings" w:hAnsi="Wingdings" w:hint="default"/>
      </w:rPr>
    </w:lvl>
    <w:lvl w:ilvl="7" w:tplc="C376FC60" w:tentative="1">
      <w:start w:val="1"/>
      <w:numFmt w:val="bullet"/>
      <w:lvlText w:val=""/>
      <w:lvlJc w:val="left"/>
      <w:pPr>
        <w:tabs>
          <w:tab w:val="num" w:pos="5760"/>
        </w:tabs>
        <w:ind w:left="5760" w:hanging="360"/>
      </w:pPr>
      <w:rPr>
        <w:rFonts w:ascii="Wingdings" w:hAnsi="Wingdings" w:hint="default"/>
      </w:rPr>
    </w:lvl>
    <w:lvl w:ilvl="8" w:tplc="8368CC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2AB"/>
    <w:multiLevelType w:val="hybridMultilevel"/>
    <w:tmpl w:val="4D763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5550B"/>
    <w:multiLevelType w:val="hybridMultilevel"/>
    <w:tmpl w:val="85F2129C"/>
    <w:lvl w:ilvl="0" w:tplc="610A4110">
      <w:start w:val="1"/>
      <w:numFmt w:val="bullet"/>
      <w:lvlText w:val=""/>
      <w:lvlJc w:val="left"/>
      <w:pPr>
        <w:tabs>
          <w:tab w:val="num" w:pos="720"/>
        </w:tabs>
        <w:ind w:left="720" w:hanging="360"/>
      </w:pPr>
      <w:rPr>
        <w:rFonts w:ascii="Wingdings" w:hAnsi="Wingdings" w:hint="default"/>
      </w:rPr>
    </w:lvl>
    <w:lvl w:ilvl="1" w:tplc="774E6E8E" w:tentative="1">
      <w:start w:val="1"/>
      <w:numFmt w:val="bullet"/>
      <w:lvlText w:val=""/>
      <w:lvlJc w:val="left"/>
      <w:pPr>
        <w:tabs>
          <w:tab w:val="num" w:pos="1440"/>
        </w:tabs>
        <w:ind w:left="1440" w:hanging="360"/>
      </w:pPr>
      <w:rPr>
        <w:rFonts w:ascii="Wingdings" w:hAnsi="Wingdings" w:hint="default"/>
      </w:rPr>
    </w:lvl>
    <w:lvl w:ilvl="2" w:tplc="B3509A92" w:tentative="1">
      <w:start w:val="1"/>
      <w:numFmt w:val="bullet"/>
      <w:lvlText w:val=""/>
      <w:lvlJc w:val="left"/>
      <w:pPr>
        <w:tabs>
          <w:tab w:val="num" w:pos="2160"/>
        </w:tabs>
        <w:ind w:left="2160" w:hanging="360"/>
      </w:pPr>
      <w:rPr>
        <w:rFonts w:ascii="Wingdings" w:hAnsi="Wingdings" w:hint="default"/>
      </w:rPr>
    </w:lvl>
    <w:lvl w:ilvl="3" w:tplc="777ADDBE" w:tentative="1">
      <w:start w:val="1"/>
      <w:numFmt w:val="bullet"/>
      <w:lvlText w:val=""/>
      <w:lvlJc w:val="left"/>
      <w:pPr>
        <w:tabs>
          <w:tab w:val="num" w:pos="2880"/>
        </w:tabs>
        <w:ind w:left="2880" w:hanging="360"/>
      </w:pPr>
      <w:rPr>
        <w:rFonts w:ascii="Wingdings" w:hAnsi="Wingdings" w:hint="default"/>
      </w:rPr>
    </w:lvl>
    <w:lvl w:ilvl="4" w:tplc="8346A700" w:tentative="1">
      <w:start w:val="1"/>
      <w:numFmt w:val="bullet"/>
      <w:lvlText w:val=""/>
      <w:lvlJc w:val="left"/>
      <w:pPr>
        <w:tabs>
          <w:tab w:val="num" w:pos="3600"/>
        </w:tabs>
        <w:ind w:left="3600" w:hanging="360"/>
      </w:pPr>
      <w:rPr>
        <w:rFonts w:ascii="Wingdings" w:hAnsi="Wingdings" w:hint="default"/>
      </w:rPr>
    </w:lvl>
    <w:lvl w:ilvl="5" w:tplc="20CEF23E" w:tentative="1">
      <w:start w:val="1"/>
      <w:numFmt w:val="bullet"/>
      <w:lvlText w:val=""/>
      <w:lvlJc w:val="left"/>
      <w:pPr>
        <w:tabs>
          <w:tab w:val="num" w:pos="4320"/>
        </w:tabs>
        <w:ind w:left="4320" w:hanging="360"/>
      </w:pPr>
      <w:rPr>
        <w:rFonts w:ascii="Wingdings" w:hAnsi="Wingdings" w:hint="default"/>
      </w:rPr>
    </w:lvl>
    <w:lvl w:ilvl="6" w:tplc="E4D2E0A6" w:tentative="1">
      <w:start w:val="1"/>
      <w:numFmt w:val="bullet"/>
      <w:lvlText w:val=""/>
      <w:lvlJc w:val="left"/>
      <w:pPr>
        <w:tabs>
          <w:tab w:val="num" w:pos="5040"/>
        </w:tabs>
        <w:ind w:left="5040" w:hanging="360"/>
      </w:pPr>
      <w:rPr>
        <w:rFonts w:ascii="Wingdings" w:hAnsi="Wingdings" w:hint="default"/>
      </w:rPr>
    </w:lvl>
    <w:lvl w:ilvl="7" w:tplc="C8D8B93C" w:tentative="1">
      <w:start w:val="1"/>
      <w:numFmt w:val="bullet"/>
      <w:lvlText w:val=""/>
      <w:lvlJc w:val="left"/>
      <w:pPr>
        <w:tabs>
          <w:tab w:val="num" w:pos="5760"/>
        </w:tabs>
        <w:ind w:left="5760" w:hanging="360"/>
      </w:pPr>
      <w:rPr>
        <w:rFonts w:ascii="Wingdings" w:hAnsi="Wingdings" w:hint="default"/>
      </w:rPr>
    </w:lvl>
    <w:lvl w:ilvl="8" w:tplc="E41C93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2773B"/>
    <w:multiLevelType w:val="hybridMultilevel"/>
    <w:tmpl w:val="1B7A9B20"/>
    <w:lvl w:ilvl="0" w:tplc="E7DEF50A">
      <w:start w:val="6"/>
      <w:numFmt w:val="decimal"/>
      <w:lvlText w:val="%1."/>
      <w:lvlJc w:val="left"/>
      <w:pPr>
        <w:ind w:left="720" w:hanging="360"/>
      </w:pPr>
      <w:rPr>
        <w:rFonts w:hint="default"/>
      </w:rPr>
    </w:lvl>
    <w:lvl w:ilvl="1" w:tplc="8E3E61C6">
      <w:start w:val="1"/>
      <w:numFmt w:val="lowerLetter"/>
      <w:lvlText w:val="(%2)"/>
      <w:lvlJc w:val="left"/>
      <w:pPr>
        <w:ind w:left="1440" w:hanging="72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0250"/>
    <w:multiLevelType w:val="hybridMultilevel"/>
    <w:tmpl w:val="0BE4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94E34"/>
    <w:multiLevelType w:val="hybridMultilevel"/>
    <w:tmpl w:val="B97C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95F9F"/>
    <w:multiLevelType w:val="hybridMultilevel"/>
    <w:tmpl w:val="5B2AC786"/>
    <w:lvl w:ilvl="0" w:tplc="1AC2EA0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63094"/>
    <w:multiLevelType w:val="hybridMultilevel"/>
    <w:tmpl w:val="CDB0806A"/>
    <w:lvl w:ilvl="0" w:tplc="CB342FAA">
      <w:start w:val="1"/>
      <w:numFmt w:val="bullet"/>
      <w:lvlText w:val=""/>
      <w:lvlJc w:val="left"/>
      <w:pPr>
        <w:tabs>
          <w:tab w:val="num" w:pos="720"/>
        </w:tabs>
        <w:ind w:left="720" w:hanging="360"/>
      </w:pPr>
      <w:rPr>
        <w:rFonts w:ascii="Wingdings" w:hAnsi="Wingdings" w:hint="default"/>
      </w:rPr>
    </w:lvl>
    <w:lvl w:ilvl="1" w:tplc="DA429F44" w:tentative="1">
      <w:start w:val="1"/>
      <w:numFmt w:val="bullet"/>
      <w:lvlText w:val=""/>
      <w:lvlJc w:val="left"/>
      <w:pPr>
        <w:tabs>
          <w:tab w:val="num" w:pos="1440"/>
        </w:tabs>
        <w:ind w:left="1440" w:hanging="360"/>
      </w:pPr>
      <w:rPr>
        <w:rFonts w:ascii="Wingdings" w:hAnsi="Wingdings" w:hint="default"/>
      </w:rPr>
    </w:lvl>
    <w:lvl w:ilvl="2" w:tplc="6DBC39B4" w:tentative="1">
      <w:start w:val="1"/>
      <w:numFmt w:val="bullet"/>
      <w:lvlText w:val=""/>
      <w:lvlJc w:val="left"/>
      <w:pPr>
        <w:tabs>
          <w:tab w:val="num" w:pos="2160"/>
        </w:tabs>
        <w:ind w:left="2160" w:hanging="360"/>
      </w:pPr>
      <w:rPr>
        <w:rFonts w:ascii="Wingdings" w:hAnsi="Wingdings" w:hint="default"/>
      </w:rPr>
    </w:lvl>
    <w:lvl w:ilvl="3" w:tplc="18D02CB4" w:tentative="1">
      <w:start w:val="1"/>
      <w:numFmt w:val="bullet"/>
      <w:lvlText w:val=""/>
      <w:lvlJc w:val="left"/>
      <w:pPr>
        <w:tabs>
          <w:tab w:val="num" w:pos="2880"/>
        </w:tabs>
        <w:ind w:left="2880" w:hanging="360"/>
      </w:pPr>
      <w:rPr>
        <w:rFonts w:ascii="Wingdings" w:hAnsi="Wingdings" w:hint="default"/>
      </w:rPr>
    </w:lvl>
    <w:lvl w:ilvl="4" w:tplc="73E6C9AE" w:tentative="1">
      <w:start w:val="1"/>
      <w:numFmt w:val="bullet"/>
      <w:lvlText w:val=""/>
      <w:lvlJc w:val="left"/>
      <w:pPr>
        <w:tabs>
          <w:tab w:val="num" w:pos="3600"/>
        </w:tabs>
        <w:ind w:left="3600" w:hanging="360"/>
      </w:pPr>
      <w:rPr>
        <w:rFonts w:ascii="Wingdings" w:hAnsi="Wingdings" w:hint="default"/>
      </w:rPr>
    </w:lvl>
    <w:lvl w:ilvl="5" w:tplc="CEDAF7AC" w:tentative="1">
      <w:start w:val="1"/>
      <w:numFmt w:val="bullet"/>
      <w:lvlText w:val=""/>
      <w:lvlJc w:val="left"/>
      <w:pPr>
        <w:tabs>
          <w:tab w:val="num" w:pos="4320"/>
        </w:tabs>
        <w:ind w:left="4320" w:hanging="360"/>
      </w:pPr>
      <w:rPr>
        <w:rFonts w:ascii="Wingdings" w:hAnsi="Wingdings" w:hint="default"/>
      </w:rPr>
    </w:lvl>
    <w:lvl w:ilvl="6" w:tplc="3362932E" w:tentative="1">
      <w:start w:val="1"/>
      <w:numFmt w:val="bullet"/>
      <w:lvlText w:val=""/>
      <w:lvlJc w:val="left"/>
      <w:pPr>
        <w:tabs>
          <w:tab w:val="num" w:pos="5040"/>
        </w:tabs>
        <w:ind w:left="5040" w:hanging="360"/>
      </w:pPr>
      <w:rPr>
        <w:rFonts w:ascii="Wingdings" w:hAnsi="Wingdings" w:hint="default"/>
      </w:rPr>
    </w:lvl>
    <w:lvl w:ilvl="7" w:tplc="B1D02234" w:tentative="1">
      <w:start w:val="1"/>
      <w:numFmt w:val="bullet"/>
      <w:lvlText w:val=""/>
      <w:lvlJc w:val="left"/>
      <w:pPr>
        <w:tabs>
          <w:tab w:val="num" w:pos="5760"/>
        </w:tabs>
        <w:ind w:left="5760" w:hanging="360"/>
      </w:pPr>
      <w:rPr>
        <w:rFonts w:ascii="Wingdings" w:hAnsi="Wingdings" w:hint="default"/>
      </w:rPr>
    </w:lvl>
    <w:lvl w:ilvl="8" w:tplc="8AD220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71A4D"/>
    <w:multiLevelType w:val="hybridMultilevel"/>
    <w:tmpl w:val="69647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713D68"/>
    <w:multiLevelType w:val="hybridMultilevel"/>
    <w:tmpl w:val="EFE0F33C"/>
    <w:lvl w:ilvl="0" w:tplc="5316F7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F78C9"/>
    <w:multiLevelType w:val="hybridMultilevel"/>
    <w:tmpl w:val="28EA13D8"/>
    <w:lvl w:ilvl="0" w:tplc="2CB811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751D0"/>
    <w:multiLevelType w:val="hybridMultilevel"/>
    <w:tmpl w:val="C0F61140"/>
    <w:lvl w:ilvl="0" w:tplc="47A01E06">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335B5E"/>
    <w:multiLevelType w:val="hybridMultilevel"/>
    <w:tmpl w:val="FC7A6C0E"/>
    <w:lvl w:ilvl="0" w:tplc="E416C740">
      <w:start w:val="1"/>
      <w:numFmt w:val="bullet"/>
      <w:lvlText w:val=""/>
      <w:lvlJc w:val="left"/>
      <w:pPr>
        <w:tabs>
          <w:tab w:val="num" w:pos="720"/>
        </w:tabs>
        <w:ind w:left="720" w:hanging="360"/>
      </w:pPr>
      <w:rPr>
        <w:rFonts w:ascii="Wingdings" w:hAnsi="Wingdings" w:hint="default"/>
      </w:rPr>
    </w:lvl>
    <w:lvl w:ilvl="1" w:tplc="88DCDA66" w:tentative="1">
      <w:start w:val="1"/>
      <w:numFmt w:val="bullet"/>
      <w:lvlText w:val=""/>
      <w:lvlJc w:val="left"/>
      <w:pPr>
        <w:tabs>
          <w:tab w:val="num" w:pos="1440"/>
        </w:tabs>
        <w:ind w:left="1440" w:hanging="360"/>
      </w:pPr>
      <w:rPr>
        <w:rFonts w:ascii="Wingdings" w:hAnsi="Wingdings" w:hint="default"/>
      </w:rPr>
    </w:lvl>
    <w:lvl w:ilvl="2" w:tplc="FF1A3740" w:tentative="1">
      <w:start w:val="1"/>
      <w:numFmt w:val="bullet"/>
      <w:lvlText w:val=""/>
      <w:lvlJc w:val="left"/>
      <w:pPr>
        <w:tabs>
          <w:tab w:val="num" w:pos="2160"/>
        </w:tabs>
        <w:ind w:left="2160" w:hanging="360"/>
      </w:pPr>
      <w:rPr>
        <w:rFonts w:ascii="Wingdings" w:hAnsi="Wingdings" w:hint="default"/>
      </w:rPr>
    </w:lvl>
    <w:lvl w:ilvl="3" w:tplc="E676EA7E" w:tentative="1">
      <w:start w:val="1"/>
      <w:numFmt w:val="bullet"/>
      <w:lvlText w:val=""/>
      <w:lvlJc w:val="left"/>
      <w:pPr>
        <w:tabs>
          <w:tab w:val="num" w:pos="2880"/>
        </w:tabs>
        <w:ind w:left="2880" w:hanging="360"/>
      </w:pPr>
      <w:rPr>
        <w:rFonts w:ascii="Wingdings" w:hAnsi="Wingdings" w:hint="default"/>
      </w:rPr>
    </w:lvl>
    <w:lvl w:ilvl="4" w:tplc="9B603A3C" w:tentative="1">
      <w:start w:val="1"/>
      <w:numFmt w:val="bullet"/>
      <w:lvlText w:val=""/>
      <w:lvlJc w:val="left"/>
      <w:pPr>
        <w:tabs>
          <w:tab w:val="num" w:pos="3600"/>
        </w:tabs>
        <w:ind w:left="3600" w:hanging="360"/>
      </w:pPr>
      <w:rPr>
        <w:rFonts w:ascii="Wingdings" w:hAnsi="Wingdings" w:hint="default"/>
      </w:rPr>
    </w:lvl>
    <w:lvl w:ilvl="5" w:tplc="9F368B62" w:tentative="1">
      <w:start w:val="1"/>
      <w:numFmt w:val="bullet"/>
      <w:lvlText w:val=""/>
      <w:lvlJc w:val="left"/>
      <w:pPr>
        <w:tabs>
          <w:tab w:val="num" w:pos="4320"/>
        </w:tabs>
        <w:ind w:left="4320" w:hanging="360"/>
      </w:pPr>
      <w:rPr>
        <w:rFonts w:ascii="Wingdings" w:hAnsi="Wingdings" w:hint="default"/>
      </w:rPr>
    </w:lvl>
    <w:lvl w:ilvl="6" w:tplc="A9BE5D90" w:tentative="1">
      <w:start w:val="1"/>
      <w:numFmt w:val="bullet"/>
      <w:lvlText w:val=""/>
      <w:lvlJc w:val="left"/>
      <w:pPr>
        <w:tabs>
          <w:tab w:val="num" w:pos="5040"/>
        </w:tabs>
        <w:ind w:left="5040" w:hanging="360"/>
      </w:pPr>
      <w:rPr>
        <w:rFonts w:ascii="Wingdings" w:hAnsi="Wingdings" w:hint="default"/>
      </w:rPr>
    </w:lvl>
    <w:lvl w:ilvl="7" w:tplc="CA468A58" w:tentative="1">
      <w:start w:val="1"/>
      <w:numFmt w:val="bullet"/>
      <w:lvlText w:val=""/>
      <w:lvlJc w:val="left"/>
      <w:pPr>
        <w:tabs>
          <w:tab w:val="num" w:pos="5760"/>
        </w:tabs>
        <w:ind w:left="5760" w:hanging="360"/>
      </w:pPr>
      <w:rPr>
        <w:rFonts w:ascii="Wingdings" w:hAnsi="Wingdings" w:hint="default"/>
      </w:rPr>
    </w:lvl>
    <w:lvl w:ilvl="8" w:tplc="E1E4A4F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BC3BE4"/>
    <w:multiLevelType w:val="hybridMultilevel"/>
    <w:tmpl w:val="D5BC2EF2"/>
    <w:lvl w:ilvl="0" w:tplc="842C15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6E06CA"/>
    <w:multiLevelType w:val="hybridMultilevel"/>
    <w:tmpl w:val="2E58769A"/>
    <w:lvl w:ilvl="0" w:tplc="F39EB13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514342"/>
    <w:multiLevelType w:val="hybridMultilevel"/>
    <w:tmpl w:val="487C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6AE44AF"/>
    <w:multiLevelType w:val="hybridMultilevel"/>
    <w:tmpl w:val="79287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96F6935"/>
    <w:multiLevelType w:val="hybridMultilevel"/>
    <w:tmpl w:val="E1B20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DD81277"/>
    <w:multiLevelType w:val="hybridMultilevel"/>
    <w:tmpl w:val="28C09C9A"/>
    <w:lvl w:ilvl="0" w:tplc="287A2520">
      <w:start w:val="1"/>
      <w:numFmt w:val="bullet"/>
      <w:lvlText w:val=""/>
      <w:lvlJc w:val="left"/>
      <w:pPr>
        <w:tabs>
          <w:tab w:val="num" w:pos="720"/>
        </w:tabs>
        <w:ind w:left="720" w:hanging="360"/>
      </w:pPr>
      <w:rPr>
        <w:rFonts w:ascii="Wingdings" w:hAnsi="Wingdings" w:hint="default"/>
      </w:rPr>
    </w:lvl>
    <w:lvl w:ilvl="1" w:tplc="A2785894" w:tentative="1">
      <w:start w:val="1"/>
      <w:numFmt w:val="bullet"/>
      <w:lvlText w:val=""/>
      <w:lvlJc w:val="left"/>
      <w:pPr>
        <w:tabs>
          <w:tab w:val="num" w:pos="1440"/>
        </w:tabs>
        <w:ind w:left="1440" w:hanging="360"/>
      </w:pPr>
      <w:rPr>
        <w:rFonts w:ascii="Wingdings" w:hAnsi="Wingdings" w:hint="default"/>
      </w:rPr>
    </w:lvl>
    <w:lvl w:ilvl="2" w:tplc="AE6630C4" w:tentative="1">
      <w:start w:val="1"/>
      <w:numFmt w:val="bullet"/>
      <w:lvlText w:val=""/>
      <w:lvlJc w:val="left"/>
      <w:pPr>
        <w:tabs>
          <w:tab w:val="num" w:pos="2160"/>
        </w:tabs>
        <w:ind w:left="2160" w:hanging="360"/>
      </w:pPr>
      <w:rPr>
        <w:rFonts w:ascii="Wingdings" w:hAnsi="Wingdings" w:hint="default"/>
      </w:rPr>
    </w:lvl>
    <w:lvl w:ilvl="3" w:tplc="4BB4917E" w:tentative="1">
      <w:start w:val="1"/>
      <w:numFmt w:val="bullet"/>
      <w:lvlText w:val=""/>
      <w:lvlJc w:val="left"/>
      <w:pPr>
        <w:tabs>
          <w:tab w:val="num" w:pos="2880"/>
        </w:tabs>
        <w:ind w:left="2880" w:hanging="360"/>
      </w:pPr>
      <w:rPr>
        <w:rFonts w:ascii="Wingdings" w:hAnsi="Wingdings" w:hint="default"/>
      </w:rPr>
    </w:lvl>
    <w:lvl w:ilvl="4" w:tplc="1BB0B792" w:tentative="1">
      <w:start w:val="1"/>
      <w:numFmt w:val="bullet"/>
      <w:lvlText w:val=""/>
      <w:lvlJc w:val="left"/>
      <w:pPr>
        <w:tabs>
          <w:tab w:val="num" w:pos="3600"/>
        </w:tabs>
        <w:ind w:left="3600" w:hanging="360"/>
      </w:pPr>
      <w:rPr>
        <w:rFonts w:ascii="Wingdings" w:hAnsi="Wingdings" w:hint="default"/>
      </w:rPr>
    </w:lvl>
    <w:lvl w:ilvl="5" w:tplc="04EE670E" w:tentative="1">
      <w:start w:val="1"/>
      <w:numFmt w:val="bullet"/>
      <w:lvlText w:val=""/>
      <w:lvlJc w:val="left"/>
      <w:pPr>
        <w:tabs>
          <w:tab w:val="num" w:pos="4320"/>
        </w:tabs>
        <w:ind w:left="4320" w:hanging="360"/>
      </w:pPr>
      <w:rPr>
        <w:rFonts w:ascii="Wingdings" w:hAnsi="Wingdings" w:hint="default"/>
      </w:rPr>
    </w:lvl>
    <w:lvl w:ilvl="6" w:tplc="FF0CF2C6" w:tentative="1">
      <w:start w:val="1"/>
      <w:numFmt w:val="bullet"/>
      <w:lvlText w:val=""/>
      <w:lvlJc w:val="left"/>
      <w:pPr>
        <w:tabs>
          <w:tab w:val="num" w:pos="5040"/>
        </w:tabs>
        <w:ind w:left="5040" w:hanging="360"/>
      </w:pPr>
      <w:rPr>
        <w:rFonts w:ascii="Wingdings" w:hAnsi="Wingdings" w:hint="default"/>
      </w:rPr>
    </w:lvl>
    <w:lvl w:ilvl="7" w:tplc="423A416A" w:tentative="1">
      <w:start w:val="1"/>
      <w:numFmt w:val="bullet"/>
      <w:lvlText w:val=""/>
      <w:lvlJc w:val="left"/>
      <w:pPr>
        <w:tabs>
          <w:tab w:val="num" w:pos="5760"/>
        </w:tabs>
        <w:ind w:left="5760" w:hanging="360"/>
      </w:pPr>
      <w:rPr>
        <w:rFonts w:ascii="Wingdings" w:hAnsi="Wingdings" w:hint="default"/>
      </w:rPr>
    </w:lvl>
    <w:lvl w:ilvl="8" w:tplc="0B24DF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18"/>
  </w:num>
  <w:num w:numId="5">
    <w:abstractNumId w:val="16"/>
  </w:num>
  <w:num w:numId="6">
    <w:abstractNumId w:val="22"/>
  </w:num>
  <w:num w:numId="7">
    <w:abstractNumId w:val="8"/>
  </w:num>
  <w:num w:numId="8">
    <w:abstractNumId w:val="15"/>
  </w:num>
  <w:num w:numId="9">
    <w:abstractNumId w:val="14"/>
  </w:num>
  <w:num w:numId="10">
    <w:abstractNumId w:val="19"/>
  </w:num>
  <w:num w:numId="11">
    <w:abstractNumId w:val="11"/>
  </w:num>
  <w:num w:numId="12">
    <w:abstractNumId w:val="2"/>
  </w:num>
  <w:num w:numId="13">
    <w:abstractNumId w:val="10"/>
  </w:num>
  <w:num w:numId="14">
    <w:abstractNumId w:val="4"/>
  </w:num>
  <w:num w:numId="15">
    <w:abstractNumId w:val="21"/>
  </w:num>
  <w:num w:numId="16">
    <w:abstractNumId w:val="13"/>
  </w:num>
  <w:num w:numId="17">
    <w:abstractNumId w:val="12"/>
  </w:num>
  <w:num w:numId="18">
    <w:abstractNumId w:val="17"/>
  </w:num>
  <w:num w:numId="19">
    <w:abstractNumId w:val="23"/>
  </w:num>
  <w:num w:numId="20">
    <w:abstractNumId w:val="7"/>
  </w:num>
  <w:num w:numId="21">
    <w:abstractNumId w:val="5"/>
  </w:num>
  <w:num w:numId="22">
    <w:abstractNumId w:val="3"/>
  </w:num>
  <w:num w:numId="23">
    <w:abstractNumId w:val="20"/>
  </w:num>
  <w:num w:numId="2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5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F5"/>
    <w:rsid w:val="00007523"/>
    <w:rsid w:val="000212FA"/>
    <w:rsid w:val="00092D55"/>
    <w:rsid w:val="00094289"/>
    <w:rsid w:val="000A079A"/>
    <w:rsid w:val="000F5A09"/>
    <w:rsid w:val="00132CC1"/>
    <w:rsid w:val="00177524"/>
    <w:rsid w:val="001A766E"/>
    <w:rsid w:val="001D08C0"/>
    <w:rsid w:val="001E6B53"/>
    <w:rsid w:val="00201664"/>
    <w:rsid w:val="00211A90"/>
    <w:rsid w:val="00230393"/>
    <w:rsid w:val="002B4681"/>
    <w:rsid w:val="002F12AA"/>
    <w:rsid w:val="00347CE4"/>
    <w:rsid w:val="00353E12"/>
    <w:rsid w:val="00375774"/>
    <w:rsid w:val="00393F9E"/>
    <w:rsid w:val="003C4D2B"/>
    <w:rsid w:val="00401BF3"/>
    <w:rsid w:val="00420461"/>
    <w:rsid w:val="00447F4D"/>
    <w:rsid w:val="004C0703"/>
    <w:rsid w:val="004E3549"/>
    <w:rsid w:val="004F04AA"/>
    <w:rsid w:val="005035EC"/>
    <w:rsid w:val="0051069F"/>
    <w:rsid w:val="00581585"/>
    <w:rsid w:val="005D2D70"/>
    <w:rsid w:val="005E52D9"/>
    <w:rsid w:val="005F3716"/>
    <w:rsid w:val="0060504C"/>
    <w:rsid w:val="0062370E"/>
    <w:rsid w:val="00636553"/>
    <w:rsid w:val="00644EFE"/>
    <w:rsid w:val="00650ECD"/>
    <w:rsid w:val="00654504"/>
    <w:rsid w:val="0068334B"/>
    <w:rsid w:val="006A5D27"/>
    <w:rsid w:val="006D0294"/>
    <w:rsid w:val="006E0610"/>
    <w:rsid w:val="007205EC"/>
    <w:rsid w:val="00737D34"/>
    <w:rsid w:val="00757FC7"/>
    <w:rsid w:val="00774C8C"/>
    <w:rsid w:val="00805B69"/>
    <w:rsid w:val="0081579D"/>
    <w:rsid w:val="00825E61"/>
    <w:rsid w:val="008454BF"/>
    <w:rsid w:val="00871C85"/>
    <w:rsid w:val="008B14BE"/>
    <w:rsid w:val="008C330C"/>
    <w:rsid w:val="009043D5"/>
    <w:rsid w:val="009425D5"/>
    <w:rsid w:val="009430BF"/>
    <w:rsid w:val="0096324C"/>
    <w:rsid w:val="0096705A"/>
    <w:rsid w:val="0097649A"/>
    <w:rsid w:val="009B738E"/>
    <w:rsid w:val="009F3068"/>
    <w:rsid w:val="00A02A8E"/>
    <w:rsid w:val="00A17F54"/>
    <w:rsid w:val="00A20F64"/>
    <w:rsid w:val="00A46FF6"/>
    <w:rsid w:val="00A5333D"/>
    <w:rsid w:val="00A870B6"/>
    <w:rsid w:val="00A933FC"/>
    <w:rsid w:val="00AA0E3F"/>
    <w:rsid w:val="00AA2D7D"/>
    <w:rsid w:val="00AF16C4"/>
    <w:rsid w:val="00B44909"/>
    <w:rsid w:val="00B506EA"/>
    <w:rsid w:val="00B55A3A"/>
    <w:rsid w:val="00BB2E8C"/>
    <w:rsid w:val="00BC6FA3"/>
    <w:rsid w:val="00BE022E"/>
    <w:rsid w:val="00BF140E"/>
    <w:rsid w:val="00C43609"/>
    <w:rsid w:val="00CB416A"/>
    <w:rsid w:val="00D01D1A"/>
    <w:rsid w:val="00D84A3D"/>
    <w:rsid w:val="00DE5F9E"/>
    <w:rsid w:val="00E03122"/>
    <w:rsid w:val="00E1093B"/>
    <w:rsid w:val="00E15DDF"/>
    <w:rsid w:val="00E236D5"/>
    <w:rsid w:val="00E6149C"/>
    <w:rsid w:val="00E71376"/>
    <w:rsid w:val="00E808F5"/>
    <w:rsid w:val="00EE40BA"/>
    <w:rsid w:val="00F1175F"/>
    <w:rsid w:val="00F136E8"/>
    <w:rsid w:val="00F25DFC"/>
    <w:rsid w:val="00F30AD9"/>
    <w:rsid w:val="00F46543"/>
    <w:rsid w:val="00F5398F"/>
    <w:rsid w:val="00F74A04"/>
    <w:rsid w:val="00FD1148"/>
    <w:rsid w:val="00FD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16ED"/>
  <w15:chartTrackingRefBased/>
  <w15:docId w15:val="{15D5D649-D062-4802-B325-698393B7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F5"/>
    <w:pPr>
      <w:ind w:left="720"/>
      <w:contextualSpacing/>
    </w:pPr>
  </w:style>
  <w:style w:type="paragraph" w:styleId="Header">
    <w:name w:val="header"/>
    <w:basedOn w:val="Normal"/>
    <w:link w:val="HeaderChar"/>
    <w:uiPriority w:val="99"/>
    <w:unhideWhenUsed/>
    <w:rsid w:val="00447F4D"/>
    <w:pPr>
      <w:tabs>
        <w:tab w:val="center" w:pos="4513"/>
        <w:tab w:val="right" w:pos="9026"/>
      </w:tabs>
      <w:spacing w:line="240" w:lineRule="auto"/>
    </w:pPr>
  </w:style>
  <w:style w:type="character" w:customStyle="1" w:styleId="HeaderChar">
    <w:name w:val="Header Char"/>
    <w:basedOn w:val="DefaultParagraphFont"/>
    <w:link w:val="Header"/>
    <w:uiPriority w:val="99"/>
    <w:rsid w:val="00447F4D"/>
  </w:style>
  <w:style w:type="paragraph" w:styleId="Footer">
    <w:name w:val="footer"/>
    <w:basedOn w:val="Normal"/>
    <w:link w:val="FooterChar"/>
    <w:uiPriority w:val="99"/>
    <w:unhideWhenUsed/>
    <w:rsid w:val="00447F4D"/>
    <w:pPr>
      <w:tabs>
        <w:tab w:val="center" w:pos="4513"/>
        <w:tab w:val="right" w:pos="9026"/>
      </w:tabs>
      <w:spacing w:line="240" w:lineRule="auto"/>
    </w:pPr>
  </w:style>
  <w:style w:type="character" w:customStyle="1" w:styleId="FooterChar">
    <w:name w:val="Footer Char"/>
    <w:basedOn w:val="DefaultParagraphFont"/>
    <w:link w:val="Footer"/>
    <w:uiPriority w:val="99"/>
    <w:rsid w:val="00447F4D"/>
  </w:style>
  <w:style w:type="character" w:styleId="Hyperlink">
    <w:name w:val="Hyperlink"/>
    <w:basedOn w:val="DefaultParagraphFont"/>
    <w:uiPriority w:val="99"/>
    <w:unhideWhenUsed/>
    <w:rsid w:val="00447F4D"/>
    <w:rPr>
      <w:color w:val="0563C1" w:themeColor="hyperlink"/>
      <w:u w:val="single"/>
    </w:rPr>
  </w:style>
  <w:style w:type="paragraph" w:styleId="BalloonText">
    <w:name w:val="Balloon Text"/>
    <w:basedOn w:val="Normal"/>
    <w:link w:val="BalloonTextChar"/>
    <w:uiPriority w:val="99"/>
    <w:semiHidden/>
    <w:unhideWhenUsed/>
    <w:rsid w:val="00976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9A"/>
    <w:rPr>
      <w:rFonts w:ascii="Segoe UI" w:hAnsi="Segoe UI" w:cs="Segoe UI"/>
      <w:sz w:val="18"/>
      <w:szCs w:val="18"/>
    </w:rPr>
  </w:style>
  <w:style w:type="paragraph" w:styleId="ListBullet">
    <w:name w:val="List Bullet"/>
    <w:basedOn w:val="Normal"/>
    <w:uiPriority w:val="99"/>
    <w:semiHidden/>
    <w:unhideWhenUsed/>
    <w:rsid w:val="004F04AA"/>
    <w:pPr>
      <w:numPr>
        <w:numId w:val="24"/>
      </w:numPr>
      <w:spacing w:line="240" w:lineRule="auto"/>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4688">
      <w:bodyDiv w:val="1"/>
      <w:marLeft w:val="0"/>
      <w:marRight w:val="0"/>
      <w:marTop w:val="0"/>
      <w:marBottom w:val="0"/>
      <w:divBdr>
        <w:top w:val="none" w:sz="0" w:space="0" w:color="auto"/>
        <w:left w:val="none" w:sz="0" w:space="0" w:color="auto"/>
        <w:bottom w:val="none" w:sz="0" w:space="0" w:color="auto"/>
        <w:right w:val="none" w:sz="0" w:space="0" w:color="auto"/>
      </w:divBdr>
      <w:divsChild>
        <w:div w:id="392512399">
          <w:marLeft w:val="446"/>
          <w:marRight w:val="0"/>
          <w:marTop w:val="0"/>
          <w:marBottom w:val="0"/>
          <w:divBdr>
            <w:top w:val="none" w:sz="0" w:space="0" w:color="auto"/>
            <w:left w:val="none" w:sz="0" w:space="0" w:color="auto"/>
            <w:bottom w:val="none" w:sz="0" w:space="0" w:color="auto"/>
            <w:right w:val="none" w:sz="0" w:space="0" w:color="auto"/>
          </w:divBdr>
        </w:div>
        <w:div w:id="625234549">
          <w:marLeft w:val="446"/>
          <w:marRight w:val="0"/>
          <w:marTop w:val="0"/>
          <w:marBottom w:val="0"/>
          <w:divBdr>
            <w:top w:val="none" w:sz="0" w:space="0" w:color="auto"/>
            <w:left w:val="none" w:sz="0" w:space="0" w:color="auto"/>
            <w:bottom w:val="none" w:sz="0" w:space="0" w:color="auto"/>
            <w:right w:val="none" w:sz="0" w:space="0" w:color="auto"/>
          </w:divBdr>
        </w:div>
        <w:div w:id="918489686">
          <w:marLeft w:val="446"/>
          <w:marRight w:val="0"/>
          <w:marTop w:val="0"/>
          <w:marBottom w:val="0"/>
          <w:divBdr>
            <w:top w:val="none" w:sz="0" w:space="0" w:color="auto"/>
            <w:left w:val="none" w:sz="0" w:space="0" w:color="auto"/>
            <w:bottom w:val="none" w:sz="0" w:space="0" w:color="auto"/>
            <w:right w:val="none" w:sz="0" w:space="0" w:color="auto"/>
          </w:divBdr>
        </w:div>
        <w:div w:id="536548580">
          <w:marLeft w:val="446"/>
          <w:marRight w:val="0"/>
          <w:marTop w:val="0"/>
          <w:marBottom w:val="0"/>
          <w:divBdr>
            <w:top w:val="none" w:sz="0" w:space="0" w:color="auto"/>
            <w:left w:val="none" w:sz="0" w:space="0" w:color="auto"/>
            <w:bottom w:val="none" w:sz="0" w:space="0" w:color="auto"/>
            <w:right w:val="none" w:sz="0" w:space="0" w:color="auto"/>
          </w:divBdr>
        </w:div>
        <w:div w:id="939216348">
          <w:marLeft w:val="446"/>
          <w:marRight w:val="0"/>
          <w:marTop w:val="0"/>
          <w:marBottom w:val="0"/>
          <w:divBdr>
            <w:top w:val="none" w:sz="0" w:space="0" w:color="auto"/>
            <w:left w:val="none" w:sz="0" w:space="0" w:color="auto"/>
            <w:bottom w:val="none" w:sz="0" w:space="0" w:color="auto"/>
            <w:right w:val="none" w:sz="0" w:space="0" w:color="auto"/>
          </w:divBdr>
        </w:div>
      </w:divsChild>
    </w:div>
    <w:div w:id="529614426">
      <w:bodyDiv w:val="1"/>
      <w:marLeft w:val="0"/>
      <w:marRight w:val="0"/>
      <w:marTop w:val="0"/>
      <w:marBottom w:val="0"/>
      <w:divBdr>
        <w:top w:val="none" w:sz="0" w:space="0" w:color="auto"/>
        <w:left w:val="none" w:sz="0" w:space="0" w:color="auto"/>
        <w:bottom w:val="none" w:sz="0" w:space="0" w:color="auto"/>
        <w:right w:val="none" w:sz="0" w:space="0" w:color="auto"/>
      </w:divBdr>
    </w:div>
    <w:div w:id="857084034">
      <w:bodyDiv w:val="1"/>
      <w:marLeft w:val="0"/>
      <w:marRight w:val="0"/>
      <w:marTop w:val="0"/>
      <w:marBottom w:val="0"/>
      <w:divBdr>
        <w:top w:val="none" w:sz="0" w:space="0" w:color="auto"/>
        <w:left w:val="none" w:sz="0" w:space="0" w:color="auto"/>
        <w:bottom w:val="none" w:sz="0" w:space="0" w:color="auto"/>
        <w:right w:val="none" w:sz="0" w:space="0" w:color="auto"/>
      </w:divBdr>
    </w:div>
    <w:div w:id="903687514">
      <w:bodyDiv w:val="1"/>
      <w:marLeft w:val="0"/>
      <w:marRight w:val="0"/>
      <w:marTop w:val="0"/>
      <w:marBottom w:val="0"/>
      <w:divBdr>
        <w:top w:val="none" w:sz="0" w:space="0" w:color="auto"/>
        <w:left w:val="none" w:sz="0" w:space="0" w:color="auto"/>
        <w:bottom w:val="none" w:sz="0" w:space="0" w:color="auto"/>
        <w:right w:val="none" w:sz="0" w:space="0" w:color="auto"/>
      </w:divBdr>
    </w:div>
    <w:div w:id="1021129252">
      <w:bodyDiv w:val="1"/>
      <w:marLeft w:val="0"/>
      <w:marRight w:val="0"/>
      <w:marTop w:val="0"/>
      <w:marBottom w:val="0"/>
      <w:divBdr>
        <w:top w:val="none" w:sz="0" w:space="0" w:color="auto"/>
        <w:left w:val="none" w:sz="0" w:space="0" w:color="auto"/>
        <w:bottom w:val="none" w:sz="0" w:space="0" w:color="auto"/>
        <w:right w:val="none" w:sz="0" w:space="0" w:color="auto"/>
      </w:divBdr>
    </w:div>
    <w:div w:id="1059792971">
      <w:bodyDiv w:val="1"/>
      <w:marLeft w:val="0"/>
      <w:marRight w:val="0"/>
      <w:marTop w:val="0"/>
      <w:marBottom w:val="0"/>
      <w:divBdr>
        <w:top w:val="none" w:sz="0" w:space="0" w:color="auto"/>
        <w:left w:val="none" w:sz="0" w:space="0" w:color="auto"/>
        <w:bottom w:val="none" w:sz="0" w:space="0" w:color="auto"/>
        <w:right w:val="none" w:sz="0" w:space="0" w:color="auto"/>
      </w:divBdr>
      <w:divsChild>
        <w:div w:id="374426451">
          <w:marLeft w:val="0"/>
          <w:marRight w:val="0"/>
          <w:marTop w:val="0"/>
          <w:marBottom w:val="0"/>
          <w:divBdr>
            <w:top w:val="none" w:sz="0" w:space="0" w:color="auto"/>
            <w:left w:val="single" w:sz="48" w:space="0" w:color="FFFFFF"/>
            <w:bottom w:val="none" w:sz="0" w:space="0" w:color="auto"/>
            <w:right w:val="single" w:sz="48" w:space="0" w:color="FFFFFF"/>
          </w:divBdr>
          <w:divsChild>
            <w:div w:id="1420059735">
              <w:marLeft w:val="0"/>
              <w:marRight w:val="0"/>
              <w:marTop w:val="300"/>
              <w:marBottom w:val="300"/>
              <w:divBdr>
                <w:top w:val="none" w:sz="0" w:space="0" w:color="auto"/>
                <w:left w:val="none" w:sz="0" w:space="0" w:color="auto"/>
                <w:bottom w:val="none" w:sz="0" w:space="0" w:color="auto"/>
                <w:right w:val="none" w:sz="0" w:space="0" w:color="auto"/>
              </w:divBdr>
              <w:divsChild>
                <w:div w:id="1337272825">
                  <w:marLeft w:val="0"/>
                  <w:marRight w:val="-4500"/>
                  <w:marTop w:val="0"/>
                  <w:marBottom w:val="0"/>
                  <w:divBdr>
                    <w:top w:val="none" w:sz="0" w:space="0" w:color="auto"/>
                    <w:left w:val="none" w:sz="0" w:space="0" w:color="auto"/>
                    <w:bottom w:val="none" w:sz="0" w:space="0" w:color="auto"/>
                    <w:right w:val="none" w:sz="0" w:space="0" w:color="auto"/>
                  </w:divBdr>
                  <w:divsChild>
                    <w:div w:id="2084837376">
                      <w:marLeft w:val="300"/>
                      <w:marRight w:val="4500"/>
                      <w:marTop w:val="0"/>
                      <w:marBottom w:val="54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single" w:sz="48" w:space="0" w:color="DBF1FC"/>
                            <w:left w:val="none" w:sz="0" w:space="0" w:color="auto"/>
                            <w:bottom w:val="none" w:sz="0" w:space="0" w:color="auto"/>
                            <w:right w:val="none" w:sz="0" w:space="0" w:color="auto"/>
                          </w:divBdr>
                          <w:divsChild>
                            <w:div w:id="14513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49491">
      <w:bodyDiv w:val="1"/>
      <w:marLeft w:val="0"/>
      <w:marRight w:val="0"/>
      <w:marTop w:val="0"/>
      <w:marBottom w:val="0"/>
      <w:divBdr>
        <w:top w:val="none" w:sz="0" w:space="0" w:color="auto"/>
        <w:left w:val="none" w:sz="0" w:space="0" w:color="auto"/>
        <w:bottom w:val="none" w:sz="0" w:space="0" w:color="auto"/>
        <w:right w:val="none" w:sz="0" w:space="0" w:color="auto"/>
      </w:divBdr>
    </w:div>
    <w:div w:id="1380208376">
      <w:bodyDiv w:val="1"/>
      <w:marLeft w:val="0"/>
      <w:marRight w:val="0"/>
      <w:marTop w:val="0"/>
      <w:marBottom w:val="0"/>
      <w:divBdr>
        <w:top w:val="none" w:sz="0" w:space="0" w:color="auto"/>
        <w:left w:val="none" w:sz="0" w:space="0" w:color="auto"/>
        <w:bottom w:val="none" w:sz="0" w:space="0" w:color="auto"/>
        <w:right w:val="none" w:sz="0" w:space="0" w:color="auto"/>
      </w:divBdr>
    </w:div>
    <w:div w:id="15327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houldhampc.norfolkparishes.gov.uk" TargetMode="External"/><Relationship Id="rId1" Type="http://schemas.openxmlformats.org/officeDocument/2006/relationships/hyperlink" Target="mailto:shouldham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B153-F6A3-4D4F-BCCA-BF67285F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6085</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Helen Carrier</cp:lastModifiedBy>
  <cp:revision>4</cp:revision>
  <cp:lastPrinted>2016-12-12T09:40:00Z</cp:lastPrinted>
  <dcterms:created xsi:type="dcterms:W3CDTF">2017-03-23T10:33:00Z</dcterms:created>
  <dcterms:modified xsi:type="dcterms:W3CDTF">2017-03-27T14:58:00Z</dcterms:modified>
</cp:coreProperties>
</file>