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C450E" w14:textId="412838AE" w:rsidR="00E808F5" w:rsidRPr="009F3068" w:rsidRDefault="00E808F5" w:rsidP="00E808F5">
      <w:pPr>
        <w:jc w:val="center"/>
        <w:rPr>
          <w:sz w:val="32"/>
          <w:szCs w:val="32"/>
        </w:rPr>
      </w:pPr>
      <w:r w:rsidRPr="009F3068">
        <w:rPr>
          <w:sz w:val="32"/>
          <w:szCs w:val="32"/>
        </w:rPr>
        <w:t>Shouldham Parish Council</w:t>
      </w:r>
    </w:p>
    <w:p w14:paraId="663C6375" w14:textId="51067AA7" w:rsidR="00E808F5" w:rsidRDefault="00E808F5" w:rsidP="00F45B71">
      <w:pPr>
        <w:jc w:val="center"/>
        <w:rPr>
          <w:b/>
        </w:rPr>
      </w:pPr>
      <w:r w:rsidRPr="009F3068">
        <w:rPr>
          <w:b/>
        </w:rPr>
        <w:t xml:space="preserve">DRAFT Minutes of </w:t>
      </w:r>
      <w:r w:rsidR="006B0715">
        <w:rPr>
          <w:b/>
        </w:rPr>
        <w:t xml:space="preserve">the Ordinary </w:t>
      </w:r>
      <w:r w:rsidRPr="009F3068">
        <w:rPr>
          <w:b/>
        </w:rPr>
        <w:t xml:space="preserve">Meeting of the </w:t>
      </w:r>
      <w:r w:rsidR="0096324C" w:rsidRPr="009F3068">
        <w:rPr>
          <w:b/>
        </w:rPr>
        <w:t>above-named</w:t>
      </w:r>
      <w:r w:rsidRPr="009F3068">
        <w:rPr>
          <w:b/>
        </w:rPr>
        <w:t xml:space="preserve"> Parish Council held on</w:t>
      </w:r>
      <w:r w:rsidRPr="009F3068">
        <w:rPr>
          <w:b/>
        </w:rPr>
        <w:br/>
        <w:t xml:space="preserve">Monday </w:t>
      </w:r>
      <w:r w:rsidR="00B828C6">
        <w:rPr>
          <w:b/>
        </w:rPr>
        <w:t>18 September</w:t>
      </w:r>
      <w:r w:rsidR="00B44909">
        <w:rPr>
          <w:b/>
        </w:rPr>
        <w:t xml:space="preserve"> 2017</w:t>
      </w:r>
      <w:r w:rsidRPr="009F3068">
        <w:rPr>
          <w:b/>
        </w:rPr>
        <w:t xml:space="preserve"> at Shouldham Village Hall</w:t>
      </w:r>
    </w:p>
    <w:p w14:paraId="009C40F9" w14:textId="77777777" w:rsidR="003F7B69" w:rsidRPr="009F3068" w:rsidRDefault="003F7B69" w:rsidP="00F45B71">
      <w:pPr>
        <w:jc w:val="center"/>
      </w:pPr>
      <w:bookmarkStart w:id="0" w:name="_GoBack"/>
      <w:bookmarkEnd w:id="0"/>
    </w:p>
    <w:p w14:paraId="35C06316" w14:textId="77777777" w:rsidR="00E808F5" w:rsidRPr="009F3068" w:rsidRDefault="00E808F5" w:rsidP="001A766E">
      <w:pPr>
        <w:jc w:val="both"/>
      </w:pPr>
      <w:r w:rsidRPr="009F3068">
        <w:t>Present</w:t>
      </w:r>
    </w:p>
    <w:p w14:paraId="30A61437" w14:textId="77777777" w:rsidR="00E808F5" w:rsidRPr="009F3068" w:rsidRDefault="00E808F5" w:rsidP="001A766E">
      <w:pPr>
        <w:jc w:val="both"/>
      </w:pPr>
      <w:r w:rsidRPr="009F3068">
        <w:t>Parish Councillors:</w:t>
      </w:r>
    </w:p>
    <w:p w14:paraId="594DDDE5" w14:textId="4405FD42" w:rsidR="00DE5F9E" w:rsidRDefault="006B0715" w:rsidP="001A766E">
      <w:pPr>
        <w:shd w:val="clear" w:color="auto" w:fill="FFFFFF"/>
        <w:spacing w:line="240" w:lineRule="auto"/>
        <w:jc w:val="both"/>
      </w:pPr>
      <w:r>
        <w:rPr>
          <w:rFonts w:eastAsia="Times New Roman" w:cs="Times New Roman"/>
          <w:lang w:val="en-US" w:eastAsia="en-GB"/>
        </w:rPr>
        <w:t>Adele Berryman</w:t>
      </w:r>
      <w:r w:rsidR="005F3716" w:rsidRPr="009F3068">
        <w:t xml:space="preserve">, </w:t>
      </w:r>
      <w:r w:rsidR="00323866">
        <w:t xml:space="preserve">Angela Caley, </w:t>
      </w:r>
      <w:r w:rsidR="00323866">
        <w:rPr>
          <w:rFonts w:eastAsia="Times New Roman" w:cs="Times New Roman"/>
          <w:lang w:val="en-US" w:eastAsia="en-GB"/>
        </w:rPr>
        <w:t>P</w:t>
      </w:r>
      <w:r w:rsidR="00323866" w:rsidRPr="009F3068">
        <w:rPr>
          <w:rFonts w:eastAsia="Times New Roman" w:cs="Times New Roman"/>
          <w:lang w:val="en-US" w:eastAsia="en-GB"/>
        </w:rPr>
        <w:t>aul Gascoyne</w:t>
      </w:r>
      <w:r w:rsidR="00323866">
        <w:rPr>
          <w:rFonts w:eastAsia="Times New Roman" w:cs="Times New Roman"/>
          <w:lang w:val="en-US" w:eastAsia="en-GB"/>
        </w:rPr>
        <w:t>,</w:t>
      </w:r>
      <w:r w:rsidR="00323866">
        <w:rPr>
          <w:rFonts w:eastAsia="Times New Roman" w:cs="Times New Roman"/>
          <w:lang w:val="en-US" w:eastAsia="en-GB"/>
        </w:rPr>
        <w:t xml:space="preserve"> </w:t>
      </w:r>
      <w:r w:rsidR="00323866">
        <w:t>G</w:t>
      </w:r>
      <w:r w:rsidR="00397125">
        <w:t>eoff Hipperson</w:t>
      </w:r>
      <w:r w:rsidR="00323866">
        <w:t xml:space="preserve"> </w:t>
      </w:r>
      <w:r w:rsidR="00323866">
        <w:t>(Chairman)</w:t>
      </w:r>
      <w:r w:rsidR="00323866" w:rsidRPr="009F3068">
        <w:rPr>
          <w:rFonts w:eastAsia="Times New Roman" w:cs="Times New Roman"/>
          <w:lang w:val="en-US" w:eastAsia="en-GB"/>
        </w:rPr>
        <w:t>,</w:t>
      </w:r>
      <w:r w:rsidR="00397125">
        <w:t xml:space="preserve"> </w:t>
      </w:r>
      <w:r w:rsidR="00447F4D" w:rsidRPr="009F3068">
        <w:rPr>
          <w:rFonts w:eastAsia="Times New Roman" w:cs="Times New Roman"/>
          <w:lang w:val="en-US" w:eastAsia="en-GB"/>
        </w:rPr>
        <w:t>Keith Matthew</w:t>
      </w:r>
      <w:r w:rsidR="00007523">
        <w:rPr>
          <w:rFonts w:eastAsia="Times New Roman" w:cs="Times New Roman"/>
          <w:lang w:val="en-US" w:eastAsia="en-GB"/>
        </w:rPr>
        <w:t>s</w:t>
      </w:r>
      <w:r>
        <w:rPr>
          <w:rFonts w:eastAsia="Times New Roman" w:cs="Times New Roman"/>
          <w:lang w:val="en-US" w:eastAsia="en-GB"/>
        </w:rPr>
        <w:t xml:space="preserve">, </w:t>
      </w:r>
      <w:r w:rsidR="00AA7E50">
        <w:rPr>
          <w:rFonts w:eastAsia="Times New Roman" w:cs="Times New Roman"/>
          <w:lang w:val="en-US" w:eastAsia="en-GB"/>
        </w:rPr>
        <w:br/>
      </w:r>
      <w:r>
        <w:rPr>
          <w:rFonts w:eastAsia="Times New Roman" w:cs="Times New Roman"/>
          <w:lang w:val="en-US" w:eastAsia="en-GB"/>
        </w:rPr>
        <w:t>Tom Ni</w:t>
      </w:r>
      <w:r w:rsidR="00AA7E50">
        <w:rPr>
          <w:rFonts w:eastAsia="Times New Roman" w:cs="Times New Roman"/>
          <w:lang w:val="en-US" w:eastAsia="en-GB"/>
        </w:rPr>
        <w:t>ckerson</w:t>
      </w:r>
      <w:r>
        <w:rPr>
          <w:rFonts w:eastAsia="Times New Roman" w:cs="Times New Roman"/>
          <w:lang w:val="en-US" w:eastAsia="en-GB"/>
        </w:rPr>
        <w:t xml:space="preserve"> </w:t>
      </w:r>
      <w:r w:rsidR="008C330C">
        <w:t>and</w:t>
      </w:r>
      <w:r w:rsidR="00A20F64">
        <w:t xml:space="preserve"> </w:t>
      </w:r>
      <w:r w:rsidR="00757FC7">
        <w:t>Nigel Walsh</w:t>
      </w:r>
    </w:p>
    <w:p w14:paraId="4DD3DFAF" w14:textId="2D60D390" w:rsidR="00E808F5" w:rsidRPr="009F3068" w:rsidRDefault="00E808F5" w:rsidP="001A766E">
      <w:pPr>
        <w:spacing w:line="240" w:lineRule="auto"/>
        <w:jc w:val="both"/>
      </w:pPr>
      <w:r w:rsidRPr="009F3068">
        <w:t>Parish Clerk – Helen Carrier</w:t>
      </w:r>
    </w:p>
    <w:p w14:paraId="68B3D7BC" w14:textId="77777777" w:rsidR="00E808F5" w:rsidRPr="009F3068" w:rsidRDefault="00E808F5" w:rsidP="001A766E">
      <w:pPr>
        <w:jc w:val="both"/>
      </w:pPr>
    </w:p>
    <w:p w14:paraId="566837B0" w14:textId="69A6AF0F" w:rsidR="00E808F5" w:rsidRPr="009F3068" w:rsidRDefault="00E808F5" w:rsidP="00447F4D">
      <w:pPr>
        <w:pStyle w:val="ListParagraph"/>
        <w:numPr>
          <w:ilvl w:val="0"/>
          <w:numId w:val="2"/>
        </w:numPr>
        <w:ind w:hanging="720"/>
        <w:jc w:val="both"/>
        <w:rPr>
          <w:b/>
        </w:rPr>
      </w:pPr>
      <w:r w:rsidRPr="009F3068">
        <w:rPr>
          <w:b/>
        </w:rPr>
        <w:t>Accept apologies for absence</w:t>
      </w:r>
    </w:p>
    <w:p w14:paraId="28586A49" w14:textId="37505DA8" w:rsidR="00323866" w:rsidRDefault="006B0715" w:rsidP="00323866">
      <w:pPr>
        <w:shd w:val="clear" w:color="auto" w:fill="FFFFFF"/>
        <w:spacing w:line="240" w:lineRule="auto"/>
        <w:ind w:left="720"/>
        <w:jc w:val="both"/>
      </w:pPr>
      <w:r>
        <w:t xml:space="preserve">Apologies </w:t>
      </w:r>
      <w:r w:rsidR="00323866">
        <w:t>r</w:t>
      </w:r>
      <w:r>
        <w:t xml:space="preserve">eceived from </w:t>
      </w:r>
      <w:r w:rsidR="00323866">
        <w:t xml:space="preserve">Kevin Carter and </w:t>
      </w:r>
      <w:r w:rsidR="00323866">
        <w:t>Borough Councillor Mike Howland</w:t>
      </w:r>
      <w:r w:rsidR="003F7B69">
        <w:t>.</w:t>
      </w:r>
    </w:p>
    <w:p w14:paraId="1EF4E972" w14:textId="77777777" w:rsidR="00E808F5" w:rsidRPr="009F3068" w:rsidRDefault="00E808F5" w:rsidP="00447F4D">
      <w:pPr>
        <w:pStyle w:val="ListParagraph"/>
        <w:jc w:val="both"/>
      </w:pPr>
    </w:p>
    <w:p w14:paraId="34AC8678" w14:textId="4090D277" w:rsidR="00E808F5" w:rsidRPr="009F3068" w:rsidRDefault="00E808F5" w:rsidP="00447F4D">
      <w:pPr>
        <w:pStyle w:val="ListParagraph"/>
        <w:numPr>
          <w:ilvl w:val="0"/>
          <w:numId w:val="2"/>
        </w:numPr>
        <w:ind w:hanging="720"/>
        <w:jc w:val="both"/>
        <w:rPr>
          <w:b/>
        </w:rPr>
      </w:pPr>
      <w:r w:rsidRPr="009F3068">
        <w:rPr>
          <w:b/>
        </w:rPr>
        <w:t>Declaration of interest on agenda items</w:t>
      </w:r>
    </w:p>
    <w:p w14:paraId="0EE6F9E6" w14:textId="4C597823" w:rsidR="00AA0E3F" w:rsidRPr="009F3068" w:rsidRDefault="006B0715" w:rsidP="00AA0E3F">
      <w:pPr>
        <w:pStyle w:val="ListParagraph"/>
        <w:jc w:val="both"/>
      </w:pPr>
      <w:r>
        <w:t>None.</w:t>
      </w:r>
    </w:p>
    <w:p w14:paraId="0D76CD9D" w14:textId="77777777" w:rsidR="00F5398F" w:rsidRPr="009F3068" w:rsidRDefault="00F5398F" w:rsidP="00447F4D">
      <w:pPr>
        <w:pStyle w:val="ListParagraph"/>
        <w:jc w:val="both"/>
      </w:pPr>
    </w:p>
    <w:p w14:paraId="39ABD507" w14:textId="47ACB144" w:rsidR="00E808F5" w:rsidRPr="009F3068" w:rsidRDefault="00E808F5" w:rsidP="00447F4D">
      <w:pPr>
        <w:pStyle w:val="ListParagraph"/>
        <w:numPr>
          <w:ilvl w:val="0"/>
          <w:numId w:val="2"/>
        </w:numPr>
        <w:ind w:hanging="720"/>
        <w:jc w:val="both"/>
        <w:rPr>
          <w:b/>
        </w:rPr>
      </w:pPr>
      <w:r w:rsidRPr="009F3068">
        <w:rPr>
          <w:b/>
        </w:rPr>
        <w:t xml:space="preserve">Minutes of meeting held on </w:t>
      </w:r>
      <w:r w:rsidR="00F5398F" w:rsidRPr="009F3068">
        <w:rPr>
          <w:b/>
        </w:rPr>
        <w:t xml:space="preserve">Monday </w:t>
      </w:r>
      <w:r w:rsidR="00B37E4D">
        <w:rPr>
          <w:b/>
        </w:rPr>
        <w:t>17 July</w:t>
      </w:r>
      <w:r w:rsidR="00A20F64">
        <w:rPr>
          <w:b/>
        </w:rPr>
        <w:t xml:space="preserve"> 2017</w:t>
      </w:r>
    </w:p>
    <w:p w14:paraId="10184390" w14:textId="5F793671" w:rsidR="00E808F5" w:rsidRDefault="006B0715" w:rsidP="00447F4D">
      <w:pPr>
        <w:pStyle w:val="ListParagraph"/>
        <w:jc w:val="both"/>
      </w:pPr>
      <w:r>
        <w:t>H</w:t>
      </w:r>
      <w:r w:rsidR="00C46489">
        <w:t>a</w:t>
      </w:r>
      <w:r>
        <w:t>ving been previously circulated, i</w:t>
      </w:r>
      <w:r w:rsidR="00206922">
        <w:t>t</w:t>
      </w:r>
      <w:r w:rsidR="00E808F5" w:rsidRPr="009F3068">
        <w:t xml:space="preserve"> was proposed and accepted that the minutes be agreed.</w:t>
      </w:r>
    </w:p>
    <w:p w14:paraId="63BF8816" w14:textId="45D4AD60" w:rsidR="00073E1B" w:rsidRDefault="00073E1B" w:rsidP="00447F4D">
      <w:pPr>
        <w:pStyle w:val="ListParagraph"/>
        <w:jc w:val="both"/>
      </w:pPr>
    </w:p>
    <w:p w14:paraId="339C0EA5" w14:textId="62D2C83C" w:rsidR="00B44909" w:rsidRDefault="00B44909" w:rsidP="00164F22">
      <w:pPr>
        <w:pStyle w:val="ListParagraph"/>
        <w:numPr>
          <w:ilvl w:val="0"/>
          <w:numId w:val="2"/>
        </w:numPr>
        <w:ind w:hanging="720"/>
        <w:jc w:val="both"/>
        <w:rPr>
          <w:rFonts w:cstheme="minorHAnsi"/>
          <w:b/>
        </w:rPr>
      </w:pPr>
      <w:r w:rsidRPr="009F3068">
        <w:rPr>
          <w:b/>
        </w:rPr>
        <w:t xml:space="preserve">Report on progress on items not on </w:t>
      </w:r>
      <w:r w:rsidRPr="00F45B71">
        <w:rPr>
          <w:rFonts w:cstheme="minorHAnsi"/>
          <w:b/>
        </w:rPr>
        <w:t>the agenda</w:t>
      </w:r>
    </w:p>
    <w:p w14:paraId="4B589F08" w14:textId="6A04B0FB" w:rsidR="001D5B7F" w:rsidRPr="00692439" w:rsidRDefault="00323866" w:rsidP="00692439">
      <w:pPr>
        <w:pStyle w:val="ListParagraph"/>
        <w:jc w:val="both"/>
        <w:rPr>
          <w:rFonts w:cstheme="minorHAnsi"/>
        </w:rPr>
      </w:pPr>
      <w:r>
        <w:t xml:space="preserve">The Clerk has had no response from </w:t>
      </w:r>
      <w:r w:rsidR="00DA1F02">
        <w:t>Shouldham</w:t>
      </w:r>
      <w:r>
        <w:t xml:space="preserve"> Hall regarding the cleaning of the dyke so will resend the letter.  The Clerk will also contact Andy Wallace</w:t>
      </w:r>
      <w:r w:rsidR="003F7B69">
        <w:t xml:space="preserve"> at BCKLWN Highways </w:t>
      </w:r>
      <w:r>
        <w:t>to get a start date on the Eastgate Street TROD and an update on the</w:t>
      </w:r>
      <w:r w:rsidR="003F7B69">
        <w:t xml:space="preserve"> installation of the</w:t>
      </w:r>
      <w:r>
        <w:t xml:space="preserve"> grid for the dyke.  The Clerk will also report the cutting of the grass on the new TROD on New Road.</w:t>
      </w:r>
    </w:p>
    <w:p w14:paraId="462F28AC" w14:textId="22BA35F2" w:rsidR="00813FF4" w:rsidRPr="00397125" w:rsidRDefault="00813FF4" w:rsidP="00397125">
      <w:pPr>
        <w:jc w:val="both"/>
        <w:rPr>
          <w:rFonts w:cstheme="minorHAnsi"/>
          <w:b/>
        </w:rPr>
      </w:pPr>
    </w:p>
    <w:p w14:paraId="3D170FCA" w14:textId="65E1E619" w:rsidR="00397125" w:rsidRPr="00397125" w:rsidRDefault="00F0319E" w:rsidP="00813FF4">
      <w:pPr>
        <w:pStyle w:val="ListParagraph"/>
        <w:numPr>
          <w:ilvl w:val="0"/>
          <w:numId w:val="2"/>
        </w:numPr>
        <w:ind w:hanging="720"/>
        <w:jc w:val="both"/>
        <w:rPr>
          <w:rFonts w:cstheme="minorHAnsi"/>
          <w:b/>
        </w:rPr>
      </w:pPr>
      <w:r>
        <w:rPr>
          <w:rFonts w:cstheme="minorHAnsi"/>
          <w:b/>
        </w:rPr>
        <w:t>Correspondence</w:t>
      </w:r>
    </w:p>
    <w:p w14:paraId="4BFBA7C6" w14:textId="3C36C489" w:rsidR="00397125" w:rsidRDefault="00323866" w:rsidP="00397125">
      <w:pPr>
        <w:pStyle w:val="ListParagraph"/>
        <w:jc w:val="both"/>
        <w:rPr>
          <w:rFonts w:cstheme="minorHAnsi"/>
        </w:rPr>
      </w:pPr>
      <w:r>
        <w:rPr>
          <w:rFonts w:cstheme="minorHAnsi"/>
        </w:rPr>
        <w:t>The Clerk read out the correspondence received all for information.</w:t>
      </w:r>
    </w:p>
    <w:p w14:paraId="78053A12" w14:textId="77777777" w:rsidR="00397125" w:rsidRDefault="00397125" w:rsidP="00397125">
      <w:pPr>
        <w:pStyle w:val="ListParagraph"/>
        <w:jc w:val="both"/>
        <w:rPr>
          <w:rFonts w:cstheme="minorHAnsi"/>
        </w:rPr>
      </w:pPr>
    </w:p>
    <w:p w14:paraId="467696BB" w14:textId="72060225" w:rsidR="00000CD2" w:rsidRDefault="005806B7" w:rsidP="00000CD2">
      <w:pPr>
        <w:pStyle w:val="ListParagraph"/>
        <w:numPr>
          <w:ilvl w:val="0"/>
          <w:numId w:val="2"/>
        </w:numPr>
        <w:ind w:hanging="720"/>
        <w:jc w:val="both"/>
        <w:rPr>
          <w:rFonts w:cstheme="minorHAnsi"/>
          <w:b/>
        </w:rPr>
      </w:pPr>
      <w:r>
        <w:rPr>
          <w:rFonts w:cstheme="minorHAnsi"/>
          <w:b/>
        </w:rPr>
        <w:t>Parking on The Green</w:t>
      </w:r>
    </w:p>
    <w:p w14:paraId="58C50E74" w14:textId="08221546" w:rsidR="005806B7" w:rsidRPr="00000CD2" w:rsidRDefault="005806B7" w:rsidP="00000CD2">
      <w:pPr>
        <w:pStyle w:val="ListParagraph"/>
        <w:jc w:val="both"/>
        <w:rPr>
          <w:rFonts w:cstheme="minorHAnsi"/>
        </w:rPr>
      </w:pPr>
      <w:bookmarkStart w:id="1" w:name="_Hlk493666933"/>
      <w:r>
        <w:rPr>
          <w:rFonts w:cstheme="minorHAnsi"/>
        </w:rPr>
        <w:t xml:space="preserve">The Clerk read out emails of complaint from residents regarding the parking on The Green.    </w:t>
      </w:r>
      <w:r>
        <w:t>The Council does try to keep the grassed areas of the green in good condition and, for this reason, were mindful when planning permission was granted for the cottages, that a parking area was provided</w:t>
      </w:r>
      <w:r>
        <w:t xml:space="preserve">.  The Clerk will write to the occupants, copying in the landlord, asking them to refrain from parking </w:t>
      </w:r>
      <w:r>
        <w:t>car</w:t>
      </w:r>
      <w:r>
        <w:t>s</w:t>
      </w:r>
      <w:r>
        <w:t xml:space="preserve"> on the part of the village green at the front of </w:t>
      </w:r>
      <w:r>
        <w:t>their</w:t>
      </w:r>
      <w:r>
        <w:t xml:space="preserve"> cottage.</w:t>
      </w:r>
      <w:r>
        <w:t xml:space="preserve"> The meeting discussed the possibility of erecting posts and chains around the triangle and asked the Clerk to obtain quotes for posts and chains, and to speak to Highways for advice, for consideration at their next meeting in October.</w:t>
      </w:r>
    </w:p>
    <w:bookmarkEnd w:id="1"/>
    <w:p w14:paraId="1E3D9B04" w14:textId="77777777" w:rsidR="00000CD2" w:rsidRDefault="00000CD2" w:rsidP="00000CD2">
      <w:pPr>
        <w:pStyle w:val="ListParagraph"/>
        <w:jc w:val="both"/>
        <w:rPr>
          <w:rFonts w:cstheme="minorHAnsi"/>
          <w:b/>
        </w:rPr>
      </w:pPr>
    </w:p>
    <w:p w14:paraId="0917A145" w14:textId="7E3F783A" w:rsidR="006B0715" w:rsidRDefault="00F0319E" w:rsidP="00000CD2">
      <w:pPr>
        <w:pStyle w:val="ListParagraph"/>
        <w:numPr>
          <w:ilvl w:val="0"/>
          <w:numId w:val="2"/>
        </w:numPr>
        <w:ind w:hanging="720"/>
        <w:jc w:val="both"/>
        <w:rPr>
          <w:rFonts w:cstheme="minorHAnsi"/>
          <w:b/>
        </w:rPr>
      </w:pPr>
      <w:r>
        <w:rPr>
          <w:rFonts w:cstheme="minorHAnsi"/>
          <w:b/>
        </w:rPr>
        <w:t>Drainage</w:t>
      </w:r>
    </w:p>
    <w:p w14:paraId="08B6B1E9" w14:textId="041F9FB3" w:rsidR="00692439" w:rsidRDefault="00323866" w:rsidP="00692439">
      <w:pPr>
        <w:pStyle w:val="ListParagraph"/>
        <w:jc w:val="both"/>
        <w:rPr>
          <w:rFonts w:cstheme="minorHAnsi"/>
        </w:rPr>
      </w:pPr>
      <w:r>
        <w:rPr>
          <w:rFonts w:cstheme="minorHAnsi"/>
        </w:rPr>
        <w:t xml:space="preserve">It was agreed that the Clerk should contact Norfolk County Council </w:t>
      </w:r>
      <w:r w:rsidR="00402998">
        <w:rPr>
          <w:rFonts w:cstheme="minorHAnsi"/>
        </w:rPr>
        <w:t>Highways</w:t>
      </w:r>
      <w:r>
        <w:rPr>
          <w:rFonts w:cstheme="minorHAnsi"/>
        </w:rPr>
        <w:t xml:space="preserve"> </w:t>
      </w:r>
      <w:r w:rsidR="00402998">
        <w:rPr>
          <w:rFonts w:cstheme="minorHAnsi"/>
        </w:rPr>
        <w:t xml:space="preserve">to invite a representative to attend a meeting and provide more information on the consideration of Sustainable </w:t>
      </w:r>
      <w:r w:rsidR="00DA1F02">
        <w:rPr>
          <w:rFonts w:cstheme="minorHAnsi"/>
        </w:rPr>
        <w:t>Drainage</w:t>
      </w:r>
      <w:r w:rsidR="00402998">
        <w:rPr>
          <w:rFonts w:cstheme="minorHAnsi"/>
        </w:rPr>
        <w:t xml:space="preserve"> Systems (SuDS) as proposed in their guidance document dated November 2016 which was presented to the parish council.</w:t>
      </w:r>
    </w:p>
    <w:p w14:paraId="28DA1039" w14:textId="77777777" w:rsidR="00402998" w:rsidRPr="00692439" w:rsidRDefault="00402998" w:rsidP="00692439">
      <w:pPr>
        <w:pStyle w:val="ListParagraph"/>
        <w:jc w:val="both"/>
        <w:rPr>
          <w:rFonts w:cstheme="minorHAnsi"/>
        </w:rPr>
      </w:pPr>
    </w:p>
    <w:p w14:paraId="59FC5105" w14:textId="02A120ED" w:rsidR="006B0715" w:rsidRDefault="00F0319E" w:rsidP="00000CD2">
      <w:pPr>
        <w:pStyle w:val="ListParagraph"/>
        <w:numPr>
          <w:ilvl w:val="0"/>
          <w:numId w:val="2"/>
        </w:numPr>
        <w:ind w:hanging="720"/>
        <w:jc w:val="both"/>
        <w:rPr>
          <w:rFonts w:cstheme="minorHAnsi"/>
          <w:b/>
        </w:rPr>
      </w:pPr>
      <w:r>
        <w:rPr>
          <w:rFonts w:cstheme="minorHAnsi"/>
          <w:b/>
        </w:rPr>
        <w:t>Parish Partnerships</w:t>
      </w:r>
    </w:p>
    <w:p w14:paraId="7A78C609" w14:textId="143F12DB" w:rsidR="00402998" w:rsidRDefault="00402998" w:rsidP="00402998">
      <w:pPr>
        <w:pStyle w:val="ListParagraph"/>
        <w:jc w:val="both"/>
        <w:rPr>
          <w:rFonts w:cstheme="minorHAnsi"/>
        </w:rPr>
      </w:pPr>
      <w:r>
        <w:rPr>
          <w:rFonts w:cstheme="minorHAnsi"/>
        </w:rPr>
        <w:t>Councillors agreed to think about possible proposals and will discuss again at their next meeting.</w:t>
      </w:r>
    </w:p>
    <w:p w14:paraId="3CA1866A" w14:textId="77777777" w:rsidR="00402998" w:rsidRPr="00402998" w:rsidRDefault="00402998" w:rsidP="00402998">
      <w:pPr>
        <w:pStyle w:val="ListParagraph"/>
        <w:jc w:val="both"/>
        <w:rPr>
          <w:rFonts w:cstheme="minorHAnsi"/>
        </w:rPr>
      </w:pPr>
    </w:p>
    <w:p w14:paraId="2FF034FB" w14:textId="0B96B349" w:rsidR="00F0319E" w:rsidRDefault="00F0319E" w:rsidP="00000CD2">
      <w:pPr>
        <w:pStyle w:val="ListParagraph"/>
        <w:numPr>
          <w:ilvl w:val="0"/>
          <w:numId w:val="2"/>
        </w:numPr>
        <w:ind w:hanging="720"/>
        <w:jc w:val="both"/>
        <w:rPr>
          <w:rFonts w:cstheme="minorHAnsi"/>
          <w:b/>
        </w:rPr>
      </w:pPr>
      <w:r>
        <w:rPr>
          <w:rFonts w:cstheme="minorHAnsi"/>
          <w:b/>
        </w:rPr>
        <w:lastRenderedPageBreak/>
        <w:t>Neighbourhood Plan</w:t>
      </w:r>
    </w:p>
    <w:p w14:paraId="684602BD" w14:textId="17EB7EBE" w:rsidR="00692439" w:rsidRPr="00402998" w:rsidRDefault="00402998" w:rsidP="003F7B69">
      <w:pPr>
        <w:ind w:left="720"/>
        <w:jc w:val="both"/>
        <w:rPr>
          <w:iCs/>
        </w:rPr>
      </w:pPr>
      <w:r w:rsidRPr="00402998">
        <w:rPr>
          <w:iCs/>
        </w:rPr>
        <w:t xml:space="preserve">Councillors </w:t>
      </w:r>
      <w:r w:rsidR="00DA1F02" w:rsidRPr="00402998">
        <w:rPr>
          <w:iCs/>
        </w:rPr>
        <w:t>discussed</w:t>
      </w:r>
      <w:r w:rsidRPr="00402998">
        <w:rPr>
          <w:iCs/>
        </w:rPr>
        <w:t xml:space="preserve"> the need for a Neighbourhood Plan but agreed that they need more information</w:t>
      </w:r>
      <w:r>
        <w:rPr>
          <w:iCs/>
        </w:rPr>
        <w:t xml:space="preserve"> before moving forward.  T</w:t>
      </w:r>
      <w:r w:rsidRPr="00402998">
        <w:rPr>
          <w:iCs/>
        </w:rPr>
        <w:t xml:space="preserve">he Clerk informed them that South Wootton had recently been through the process.  It was agreed that the Clerk contact South Wootton to see if a </w:t>
      </w:r>
      <w:r w:rsidR="00DA1F02" w:rsidRPr="00402998">
        <w:rPr>
          <w:iCs/>
        </w:rPr>
        <w:t>representative</w:t>
      </w:r>
      <w:r w:rsidRPr="00402998">
        <w:rPr>
          <w:iCs/>
        </w:rPr>
        <w:t xml:space="preserve"> could come and talk to the Council and also to contact BCKLWN to see if they could also send a </w:t>
      </w:r>
      <w:r w:rsidR="00DA1F02" w:rsidRPr="00402998">
        <w:rPr>
          <w:iCs/>
        </w:rPr>
        <w:t>representative</w:t>
      </w:r>
      <w:r w:rsidRPr="00402998">
        <w:rPr>
          <w:iCs/>
        </w:rPr>
        <w:t>.</w:t>
      </w:r>
    </w:p>
    <w:p w14:paraId="6F4E8502" w14:textId="77777777" w:rsidR="00692439" w:rsidRDefault="00692439" w:rsidP="00692439">
      <w:pPr>
        <w:pStyle w:val="ListParagraph"/>
        <w:jc w:val="both"/>
        <w:rPr>
          <w:rFonts w:cstheme="minorHAnsi"/>
          <w:b/>
        </w:rPr>
      </w:pPr>
    </w:p>
    <w:p w14:paraId="652A9DE2" w14:textId="1C96A31D" w:rsidR="00397125" w:rsidRPr="00000CD2" w:rsidRDefault="00397125" w:rsidP="00000CD2">
      <w:pPr>
        <w:pStyle w:val="ListParagraph"/>
        <w:numPr>
          <w:ilvl w:val="0"/>
          <w:numId w:val="2"/>
        </w:numPr>
        <w:ind w:hanging="720"/>
        <w:jc w:val="both"/>
        <w:rPr>
          <w:rFonts w:cstheme="minorHAnsi"/>
          <w:b/>
        </w:rPr>
      </w:pPr>
      <w:r w:rsidRPr="00000CD2">
        <w:rPr>
          <w:rFonts w:cstheme="minorHAnsi"/>
          <w:b/>
        </w:rPr>
        <w:t>Finances</w:t>
      </w:r>
    </w:p>
    <w:p w14:paraId="5DC6713A" w14:textId="3029B191" w:rsidR="00813FF4" w:rsidRDefault="00813FF4" w:rsidP="00813FF4">
      <w:pPr>
        <w:pStyle w:val="ListParagraph"/>
        <w:jc w:val="both"/>
      </w:pPr>
      <w:r w:rsidRPr="00813FF4">
        <w:t>To approve monthly payments</w:t>
      </w:r>
      <w:r>
        <w:t xml:space="preserve"> as listed below:</w:t>
      </w:r>
    </w:p>
    <w:tbl>
      <w:tblPr>
        <w:tblW w:w="7686" w:type="dxa"/>
        <w:tblInd w:w="720" w:type="dxa"/>
        <w:tblLook w:val="04A0" w:firstRow="1" w:lastRow="0" w:firstColumn="1" w:lastColumn="0" w:noHBand="0" w:noVBand="1"/>
      </w:tblPr>
      <w:tblGrid>
        <w:gridCol w:w="1620"/>
        <w:gridCol w:w="3510"/>
        <w:gridCol w:w="767"/>
        <w:gridCol w:w="872"/>
        <w:gridCol w:w="917"/>
      </w:tblGrid>
      <w:tr w:rsidR="00813FF4" w:rsidRPr="009F3068" w14:paraId="705778E1" w14:textId="77777777" w:rsidTr="00AD0994">
        <w:trPr>
          <w:trHeight w:val="300"/>
        </w:trPr>
        <w:tc>
          <w:tcPr>
            <w:tcW w:w="1620" w:type="dxa"/>
            <w:tcBorders>
              <w:top w:val="nil"/>
              <w:left w:val="nil"/>
              <w:bottom w:val="nil"/>
              <w:right w:val="nil"/>
            </w:tcBorders>
            <w:shd w:val="clear" w:color="auto" w:fill="auto"/>
            <w:noWrap/>
          </w:tcPr>
          <w:p w14:paraId="20F2AA32" w14:textId="77777777" w:rsidR="00813FF4" w:rsidRPr="009F3068" w:rsidRDefault="00813FF4" w:rsidP="00A932DC">
            <w:pPr>
              <w:spacing w:line="240" w:lineRule="auto"/>
              <w:jc w:val="both"/>
              <w:rPr>
                <w:rFonts w:ascii="Arial" w:eastAsia="Times New Roman" w:hAnsi="Arial" w:cs="Arial"/>
                <w:b/>
                <w:sz w:val="18"/>
                <w:szCs w:val="20"/>
                <w:lang w:eastAsia="en-GB"/>
              </w:rPr>
            </w:pPr>
            <w:r w:rsidRPr="009F3068">
              <w:rPr>
                <w:rFonts w:ascii="Arial" w:eastAsia="Times New Roman" w:hAnsi="Arial" w:cs="Arial"/>
                <w:b/>
                <w:sz w:val="18"/>
                <w:szCs w:val="20"/>
                <w:lang w:eastAsia="en-GB"/>
              </w:rPr>
              <w:t>Name</w:t>
            </w:r>
          </w:p>
        </w:tc>
        <w:tc>
          <w:tcPr>
            <w:tcW w:w="3510" w:type="dxa"/>
            <w:tcBorders>
              <w:top w:val="nil"/>
              <w:left w:val="nil"/>
              <w:bottom w:val="nil"/>
              <w:right w:val="nil"/>
            </w:tcBorders>
            <w:shd w:val="clear" w:color="auto" w:fill="auto"/>
            <w:noWrap/>
          </w:tcPr>
          <w:p w14:paraId="1877F7C3" w14:textId="77777777" w:rsidR="00813FF4" w:rsidRPr="009F3068" w:rsidRDefault="00813FF4" w:rsidP="00A932DC">
            <w:pPr>
              <w:spacing w:line="240" w:lineRule="auto"/>
              <w:jc w:val="both"/>
              <w:rPr>
                <w:rFonts w:ascii="Arial" w:eastAsia="Times New Roman" w:hAnsi="Arial" w:cs="Arial"/>
                <w:b/>
                <w:sz w:val="18"/>
                <w:szCs w:val="20"/>
                <w:lang w:eastAsia="en-GB"/>
              </w:rPr>
            </w:pPr>
            <w:r w:rsidRPr="009F3068">
              <w:rPr>
                <w:rFonts w:ascii="Arial" w:eastAsia="Times New Roman" w:hAnsi="Arial" w:cs="Arial"/>
                <w:b/>
                <w:sz w:val="18"/>
                <w:szCs w:val="20"/>
                <w:lang w:eastAsia="en-GB"/>
              </w:rPr>
              <w:t>Description</w:t>
            </w:r>
          </w:p>
        </w:tc>
        <w:tc>
          <w:tcPr>
            <w:tcW w:w="767" w:type="dxa"/>
            <w:tcBorders>
              <w:top w:val="nil"/>
              <w:left w:val="nil"/>
              <w:bottom w:val="nil"/>
              <w:right w:val="nil"/>
            </w:tcBorders>
            <w:shd w:val="clear" w:color="auto" w:fill="auto"/>
            <w:noWrap/>
          </w:tcPr>
          <w:p w14:paraId="4D68C523" w14:textId="77777777" w:rsidR="00813FF4" w:rsidRPr="009F3068" w:rsidRDefault="00813FF4" w:rsidP="00A932DC">
            <w:pPr>
              <w:spacing w:line="240" w:lineRule="auto"/>
              <w:jc w:val="right"/>
              <w:rPr>
                <w:rFonts w:ascii="Arial" w:eastAsia="Times New Roman" w:hAnsi="Arial" w:cs="Arial"/>
                <w:b/>
                <w:sz w:val="18"/>
                <w:szCs w:val="20"/>
                <w:lang w:eastAsia="en-GB"/>
              </w:rPr>
            </w:pPr>
            <w:r w:rsidRPr="009F3068">
              <w:rPr>
                <w:rFonts w:ascii="Arial" w:eastAsia="Times New Roman" w:hAnsi="Arial" w:cs="Arial"/>
                <w:b/>
                <w:sz w:val="18"/>
                <w:szCs w:val="20"/>
                <w:lang w:eastAsia="en-GB"/>
              </w:rPr>
              <w:t>Price</w:t>
            </w:r>
          </w:p>
        </w:tc>
        <w:tc>
          <w:tcPr>
            <w:tcW w:w="872" w:type="dxa"/>
            <w:tcBorders>
              <w:top w:val="nil"/>
              <w:left w:val="nil"/>
              <w:bottom w:val="nil"/>
              <w:right w:val="nil"/>
            </w:tcBorders>
            <w:shd w:val="clear" w:color="auto" w:fill="auto"/>
            <w:noWrap/>
          </w:tcPr>
          <w:p w14:paraId="475FACA0" w14:textId="77777777" w:rsidR="00813FF4" w:rsidRPr="009F3068" w:rsidRDefault="00813FF4" w:rsidP="00A932DC">
            <w:pPr>
              <w:spacing w:line="240" w:lineRule="auto"/>
              <w:jc w:val="right"/>
              <w:rPr>
                <w:rFonts w:ascii="Arial" w:eastAsia="Times New Roman" w:hAnsi="Arial" w:cs="Arial"/>
                <w:b/>
                <w:sz w:val="18"/>
                <w:szCs w:val="20"/>
                <w:lang w:eastAsia="en-GB"/>
              </w:rPr>
            </w:pPr>
            <w:r w:rsidRPr="009F3068">
              <w:rPr>
                <w:rFonts w:ascii="Arial" w:eastAsia="Times New Roman" w:hAnsi="Arial" w:cs="Arial"/>
                <w:b/>
                <w:sz w:val="18"/>
                <w:szCs w:val="20"/>
                <w:lang w:eastAsia="en-GB"/>
              </w:rPr>
              <w:t>VAT</w:t>
            </w:r>
          </w:p>
        </w:tc>
        <w:tc>
          <w:tcPr>
            <w:tcW w:w="917" w:type="dxa"/>
            <w:tcBorders>
              <w:top w:val="nil"/>
              <w:left w:val="nil"/>
              <w:bottom w:val="nil"/>
              <w:right w:val="nil"/>
            </w:tcBorders>
            <w:shd w:val="clear" w:color="auto" w:fill="auto"/>
            <w:noWrap/>
          </w:tcPr>
          <w:p w14:paraId="3C6E58F5" w14:textId="77777777" w:rsidR="00813FF4" w:rsidRPr="009F3068" w:rsidRDefault="00813FF4" w:rsidP="00A932DC">
            <w:pPr>
              <w:spacing w:line="240" w:lineRule="auto"/>
              <w:jc w:val="right"/>
              <w:rPr>
                <w:rFonts w:ascii="Arial" w:eastAsia="Times New Roman" w:hAnsi="Arial" w:cs="Arial"/>
                <w:b/>
                <w:sz w:val="18"/>
                <w:szCs w:val="20"/>
                <w:lang w:eastAsia="en-GB"/>
              </w:rPr>
            </w:pPr>
            <w:r w:rsidRPr="009F3068">
              <w:rPr>
                <w:rFonts w:ascii="Arial" w:eastAsia="Times New Roman" w:hAnsi="Arial" w:cs="Arial"/>
                <w:b/>
                <w:sz w:val="18"/>
                <w:szCs w:val="20"/>
                <w:lang w:eastAsia="en-GB"/>
              </w:rPr>
              <w:t>Total</w:t>
            </w:r>
          </w:p>
        </w:tc>
      </w:tr>
      <w:tr w:rsidR="00813FF4" w:rsidRPr="009F3068" w14:paraId="1A23DBD0" w14:textId="77777777" w:rsidTr="00AD0994">
        <w:trPr>
          <w:trHeight w:val="300"/>
        </w:trPr>
        <w:tc>
          <w:tcPr>
            <w:tcW w:w="1620" w:type="dxa"/>
            <w:tcBorders>
              <w:top w:val="nil"/>
              <w:left w:val="nil"/>
              <w:bottom w:val="nil"/>
              <w:right w:val="nil"/>
            </w:tcBorders>
            <w:shd w:val="clear" w:color="auto" w:fill="auto"/>
            <w:noWrap/>
          </w:tcPr>
          <w:p w14:paraId="66C553AF" w14:textId="77777777" w:rsidR="00813FF4" w:rsidRPr="009F3068" w:rsidRDefault="00813FF4" w:rsidP="00A932DC">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Utility Warehouse</w:t>
            </w:r>
          </w:p>
        </w:tc>
        <w:tc>
          <w:tcPr>
            <w:tcW w:w="3510" w:type="dxa"/>
            <w:tcBorders>
              <w:top w:val="nil"/>
              <w:left w:val="nil"/>
              <w:bottom w:val="nil"/>
              <w:right w:val="nil"/>
            </w:tcBorders>
            <w:shd w:val="clear" w:color="auto" w:fill="auto"/>
            <w:noWrap/>
          </w:tcPr>
          <w:p w14:paraId="3B285BD5" w14:textId="6E95EAF2" w:rsidR="00813FF4" w:rsidRPr="009F3068" w:rsidRDefault="00813FF4" w:rsidP="00A932DC">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 xml:space="preserve">Electricity – </w:t>
            </w:r>
            <w:r w:rsidR="00831DCA">
              <w:rPr>
                <w:rFonts w:ascii="Arial" w:eastAsia="Times New Roman" w:hAnsi="Arial" w:cs="Arial"/>
                <w:sz w:val="18"/>
                <w:szCs w:val="20"/>
                <w:lang w:eastAsia="en-GB"/>
              </w:rPr>
              <w:t>August &amp; September</w:t>
            </w:r>
            <w:r>
              <w:rPr>
                <w:rFonts w:ascii="Arial" w:eastAsia="Times New Roman" w:hAnsi="Arial" w:cs="Arial"/>
                <w:sz w:val="18"/>
                <w:szCs w:val="20"/>
                <w:lang w:eastAsia="en-GB"/>
              </w:rPr>
              <w:t xml:space="preserve"> 2017</w:t>
            </w:r>
          </w:p>
        </w:tc>
        <w:tc>
          <w:tcPr>
            <w:tcW w:w="767" w:type="dxa"/>
            <w:tcBorders>
              <w:top w:val="nil"/>
              <w:left w:val="nil"/>
              <w:bottom w:val="nil"/>
              <w:right w:val="nil"/>
            </w:tcBorders>
            <w:shd w:val="clear" w:color="auto" w:fill="auto"/>
            <w:noWrap/>
          </w:tcPr>
          <w:p w14:paraId="1657CC81" w14:textId="3FB30E52" w:rsidR="00813FF4" w:rsidRPr="009F3068" w:rsidRDefault="00AD0994" w:rsidP="00A932DC">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87.44</w:t>
            </w:r>
          </w:p>
        </w:tc>
        <w:tc>
          <w:tcPr>
            <w:tcW w:w="872" w:type="dxa"/>
            <w:tcBorders>
              <w:top w:val="nil"/>
              <w:left w:val="nil"/>
              <w:bottom w:val="nil"/>
              <w:right w:val="nil"/>
            </w:tcBorders>
            <w:shd w:val="clear" w:color="auto" w:fill="auto"/>
            <w:noWrap/>
          </w:tcPr>
          <w:p w14:paraId="414D2756" w14:textId="0D7DD5DE" w:rsidR="00813FF4" w:rsidRPr="009F3068" w:rsidRDefault="00AD0994" w:rsidP="00A932DC">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4.97</w:t>
            </w:r>
          </w:p>
        </w:tc>
        <w:tc>
          <w:tcPr>
            <w:tcW w:w="917" w:type="dxa"/>
            <w:tcBorders>
              <w:top w:val="nil"/>
              <w:left w:val="nil"/>
              <w:bottom w:val="nil"/>
              <w:right w:val="nil"/>
            </w:tcBorders>
            <w:shd w:val="clear" w:color="auto" w:fill="auto"/>
            <w:noWrap/>
            <w:vAlign w:val="center"/>
          </w:tcPr>
          <w:p w14:paraId="47EAEA1B" w14:textId="6574FD8F" w:rsidR="00813FF4" w:rsidRPr="009F3068" w:rsidRDefault="00AD0994" w:rsidP="007A1281">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92.41</w:t>
            </w:r>
          </w:p>
        </w:tc>
      </w:tr>
      <w:tr w:rsidR="00813FF4" w:rsidRPr="009F3068" w14:paraId="13473F42" w14:textId="77777777" w:rsidTr="00AD0994">
        <w:trPr>
          <w:trHeight w:val="300"/>
        </w:trPr>
        <w:tc>
          <w:tcPr>
            <w:tcW w:w="1620" w:type="dxa"/>
            <w:tcBorders>
              <w:top w:val="nil"/>
              <w:left w:val="nil"/>
              <w:bottom w:val="nil"/>
              <w:right w:val="nil"/>
            </w:tcBorders>
            <w:shd w:val="clear" w:color="auto" w:fill="auto"/>
            <w:noWrap/>
          </w:tcPr>
          <w:p w14:paraId="6CB47168" w14:textId="77777777" w:rsidR="00813FF4" w:rsidRPr="009F3068" w:rsidRDefault="00813FF4" w:rsidP="00A932DC">
            <w:pPr>
              <w:spacing w:line="240" w:lineRule="auto"/>
              <w:jc w:val="both"/>
              <w:rPr>
                <w:rFonts w:ascii="Arial" w:eastAsia="Times New Roman" w:hAnsi="Arial" w:cs="Arial"/>
                <w:sz w:val="18"/>
                <w:szCs w:val="20"/>
                <w:lang w:eastAsia="en-GB"/>
              </w:rPr>
            </w:pPr>
            <w:r w:rsidRPr="009F3068">
              <w:rPr>
                <w:rFonts w:ascii="Arial" w:eastAsia="Times New Roman" w:hAnsi="Arial" w:cs="Arial"/>
                <w:sz w:val="18"/>
                <w:szCs w:val="20"/>
                <w:lang w:eastAsia="en-GB"/>
              </w:rPr>
              <w:t>Bank Charges</w:t>
            </w:r>
          </w:p>
        </w:tc>
        <w:tc>
          <w:tcPr>
            <w:tcW w:w="3510" w:type="dxa"/>
            <w:tcBorders>
              <w:top w:val="nil"/>
              <w:left w:val="nil"/>
              <w:bottom w:val="nil"/>
              <w:right w:val="nil"/>
            </w:tcBorders>
            <w:shd w:val="clear" w:color="auto" w:fill="auto"/>
            <w:noWrap/>
          </w:tcPr>
          <w:p w14:paraId="616FA17C" w14:textId="77777777" w:rsidR="00813FF4" w:rsidRPr="009F3068" w:rsidRDefault="00813FF4" w:rsidP="00A932DC">
            <w:pPr>
              <w:spacing w:line="240" w:lineRule="auto"/>
              <w:jc w:val="both"/>
              <w:rPr>
                <w:rFonts w:ascii="Arial" w:eastAsia="Times New Roman" w:hAnsi="Arial" w:cs="Arial"/>
                <w:sz w:val="18"/>
                <w:szCs w:val="20"/>
                <w:lang w:eastAsia="en-GB"/>
              </w:rPr>
            </w:pPr>
          </w:p>
        </w:tc>
        <w:tc>
          <w:tcPr>
            <w:tcW w:w="767" w:type="dxa"/>
            <w:tcBorders>
              <w:top w:val="nil"/>
              <w:left w:val="nil"/>
              <w:bottom w:val="nil"/>
              <w:right w:val="nil"/>
            </w:tcBorders>
            <w:shd w:val="clear" w:color="auto" w:fill="auto"/>
            <w:noWrap/>
          </w:tcPr>
          <w:p w14:paraId="1292F1E2" w14:textId="77777777" w:rsidR="00813FF4" w:rsidRPr="009F3068" w:rsidRDefault="00813FF4" w:rsidP="00A932DC">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t>8.00</w:t>
            </w:r>
          </w:p>
        </w:tc>
        <w:tc>
          <w:tcPr>
            <w:tcW w:w="872" w:type="dxa"/>
            <w:tcBorders>
              <w:top w:val="nil"/>
              <w:left w:val="nil"/>
              <w:bottom w:val="nil"/>
              <w:right w:val="nil"/>
            </w:tcBorders>
            <w:shd w:val="clear" w:color="auto" w:fill="auto"/>
            <w:noWrap/>
          </w:tcPr>
          <w:p w14:paraId="2A562ACB" w14:textId="77777777" w:rsidR="00813FF4" w:rsidRPr="009F3068" w:rsidRDefault="00813FF4" w:rsidP="00A932DC">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t>-</w:t>
            </w:r>
          </w:p>
        </w:tc>
        <w:tc>
          <w:tcPr>
            <w:tcW w:w="917" w:type="dxa"/>
            <w:tcBorders>
              <w:top w:val="nil"/>
              <w:left w:val="nil"/>
              <w:bottom w:val="nil"/>
              <w:right w:val="nil"/>
            </w:tcBorders>
            <w:shd w:val="clear" w:color="auto" w:fill="auto"/>
            <w:noWrap/>
            <w:vAlign w:val="center"/>
          </w:tcPr>
          <w:p w14:paraId="46B4705B" w14:textId="77777777" w:rsidR="00813FF4" w:rsidRPr="009F3068" w:rsidRDefault="00813FF4" w:rsidP="007A1281">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fldChar w:fldCharType="begin"/>
            </w:r>
            <w:r w:rsidRPr="009F3068">
              <w:rPr>
                <w:rFonts w:ascii="Arial" w:eastAsia="Times New Roman" w:hAnsi="Arial" w:cs="Arial"/>
                <w:sz w:val="18"/>
                <w:szCs w:val="20"/>
                <w:lang w:eastAsia="en-GB"/>
              </w:rPr>
              <w:instrText xml:space="preserve"> =SUM(LEFT) </w:instrText>
            </w:r>
            <w:r w:rsidRPr="009F3068">
              <w:rPr>
                <w:rFonts w:ascii="Arial" w:eastAsia="Times New Roman" w:hAnsi="Arial" w:cs="Arial"/>
                <w:sz w:val="18"/>
                <w:szCs w:val="20"/>
                <w:lang w:eastAsia="en-GB"/>
              </w:rPr>
              <w:fldChar w:fldCharType="separate"/>
            </w:r>
            <w:r w:rsidRPr="009F3068">
              <w:rPr>
                <w:rFonts w:ascii="Arial" w:eastAsia="Times New Roman" w:hAnsi="Arial" w:cs="Arial"/>
                <w:noProof/>
                <w:sz w:val="18"/>
                <w:szCs w:val="20"/>
                <w:lang w:eastAsia="en-GB"/>
              </w:rPr>
              <w:t>8</w:t>
            </w:r>
            <w:r w:rsidRPr="009F3068">
              <w:rPr>
                <w:rFonts w:ascii="Arial" w:eastAsia="Times New Roman" w:hAnsi="Arial" w:cs="Arial"/>
                <w:sz w:val="18"/>
                <w:szCs w:val="20"/>
                <w:lang w:eastAsia="en-GB"/>
              </w:rPr>
              <w:fldChar w:fldCharType="end"/>
            </w:r>
            <w:r w:rsidRPr="009F3068">
              <w:rPr>
                <w:rFonts w:ascii="Arial" w:eastAsia="Times New Roman" w:hAnsi="Arial" w:cs="Arial"/>
                <w:sz w:val="18"/>
                <w:szCs w:val="20"/>
                <w:lang w:eastAsia="en-GB"/>
              </w:rPr>
              <w:t>.00</w:t>
            </w:r>
          </w:p>
        </w:tc>
      </w:tr>
      <w:tr w:rsidR="00813FF4" w:rsidRPr="009F3068" w14:paraId="489B30A0" w14:textId="77777777" w:rsidTr="00AD0994">
        <w:trPr>
          <w:trHeight w:val="300"/>
        </w:trPr>
        <w:tc>
          <w:tcPr>
            <w:tcW w:w="1620" w:type="dxa"/>
            <w:tcBorders>
              <w:top w:val="nil"/>
              <w:left w:val="nil"/>
              <w:bottom w:val="nil"/>
              <w:right w:val="nil"/>
            </w:tcBorders>
            <w:shd w:val="clear" w:color="auto" w:fill="auto"/>
            <w:noWrap/>
          </w:tcPr>
          <w:p w14:paraId="2F52858B" w14:textId="77777777" w:rsidR="00813FF4" w:rsidRPr="009F3068" w:rsidRDefault="00813FF4" w:rsidP="00A932DC">
            <w:pPr>
              <w:spacing w:line="240" w:lineRule="auto"/>
              <w:jc w:val="both"/>
              <w:rPr>
                <w:rFonts w:ascii="Arial" w:eastAsia="Times New Roman" w:hAnsi="Arial" w:cs="Arial"/>
                <w:sz w:val="18"/>
                <w:szCs w:val="20"/>
                <w:lang w:eastAsia="en-GB"/>
              </w:rPr>
            </w:pPr>
            <w:r w:rsidRPr="009F3068">
              <w:rPr>
                <w:rFonts w:ascii="Arial" w:eastAsia="Times New Roman" w:hAnsi="Arial" w:cs="Arial"/>
                <w:sz w:val="18"/>
                <w:szCs w:val="20"/>
                <w:lang w:eastAsia="en-GB"/>
              </w:rPr>
              <w:t>Helen Carrier</w:t>
            </w:r>
          </w:p>
        </w:tc>
        <w:tc>
          <w:tcPr>
            <w:tcW w:w="3510" w:type="dxa"/>
            <w:tcBorders>
              <w:top w:val="nil"/>
              <w:left w:val="nil"/>
              <w:bottom w:val="nil"/>
              <w:right w:val="nil"/>
            </w:tcBorders>
            <w:shd w:val="clear" w:color="auto" w:fill="auto"/>
            <w:noWrap/>
          </w:tcPr>
          <w:p w14:paraId="0BD9F2AD" w14:textId="0E702575" w:rsidR="00813FF4" w:rsidRPr="009F3068" w:rsidRDefault="00813FF4" w:rsidP="00A932DC">
            <w:pPr>
              <w:spacing w:line="240" w:lineRule="auto"/>
              <w:jc w:val="both"/>
              <w:rPr>
                <w:rFonts w:ascii="Arial" w:eastAsia="Times New Roman" w:hAnsi="Arial" w:cs="Arial"/>
                <w:sz w:val="18"/>
                <w:szCs w:val="20"/>
                <w:lang w:eastAsia="en-GB"/>
              </w:rPr>
            </w:pPr>
            <w:r w:rsidRPr="009F3068">
              <w:rPr>
                <w:rFonts w:ascii="Arial" w:eastAsia="Times New Roman" w:hAnsi="Arial" w:cs="Arial"/>
                <w:sz w:val="18"/>
                <w:szCs w:val="20"/>
                <w:lang w:eastAsia="en-GB"/>
              </w:rPr>
              <w:t>Clerks Salary &amp; Expenses</w:t>
            </w:r>
            <w:r w:rsidR="00831DCA">
              <w:rPr>
                <w:rFonts w:ascii="Arial" w:eastAsia="Times New Roman" w:hAnsi="Arial" w:cs="Arial"/>
                <w:sz w:val="18"/>
                <w:szCs w:val="20"/>
                <w:lang w:eastAsia="en-GB"/>
              </w:rPr>
              <w:t xml:space="preserve"> Sep</w:t>
            </w:r>
            <w:r w:rsidR="00AD0994">
              <w:rPr>
                <w:rFonts w:ascii="Arial" w:eastAsia="Times New Roman" w:hAnsi="Arial" w:cs="Arial"/>
                <w:sz w:val="18"/>
                <w:szCs w:val="20"/>
                <w:lang w:eastAsia="en-GB"/>
              </w:rPr>
              <w:t xml:space="preserve"> </w:t>
            </w:r>
            <w:r w:rsidR="00831DCA">
              <w:rPr>
                <w:rFonts w:ascii="Arial" w:eastAsia="Times New Roman" w:hAnsi="Arial" w:cs="Arial"/>
                <w:sz w:val="18"/>
                <w:szCs w:val="20"/>
                <w:lang w:eastAsia="en-GB"/>
              </w:rPr>
              <w:t>17</w:t>
            </w:r>
          </w:p>
        </w:tc>
        <w:tc>
          <w:tcPr>
            <w:tcW w:w="767" w:type="dxa"/>
            <w:tcBorders>
              <w:top w:val="nil"/>
              <w:left w:val="nil"/>
              <w:bottom w:val="nil"/>
              <w:right w:val="nil"/>
            </w:tcBorders>
            <w:shd w:val="clear" w:color="auto" w:fill="auto"/>
            <w:noWrap/>
          </w:tcPr>
          <w:p w14:paraId="433F8DC5" w14:textId="0EA0F6A1" w:rsidR="00813FF4" w:rsidRPr="009F3068" w:rsidRDefault="00AD0994" w:rsidP="00A932DC">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218.72</w:t>
            </w:r>
          </w:p>
        </w:tc>
        <w:tc>
          <w:tcPr>
            <w:tcW w:w="872" w:type="dxa"/>
            <w:tcBorders>
              <w:top w:val="nil"/>
              <w:left w:val="nil"/>
              <w:bottom w:val="nil"/>
              <w:right w:val="nil"/>
            </w:tcBorders>
            <w:shd w:val="clear" w:color="auto" w:fill="auto"/>
            <w:noWrap/>
          </w:tcPr>
          <w:p w14:paraId="782E9DDF" w14:textId="77777777" w:rsidR="00813FF4" w:rsidRPr="009F3068" w:rsidRDefault="00813FF4" w:rsidP="00A932DC">
            <w:pPr>
              <w:spacing w:line="240" w:lineRule="auto"/>
              <w:jc w:val="right"/>
              <w:rPr>
                <w:rFonts w:ascii="Arial" w:eastAsia="Times New Roman" w:hAnsi="Arial" w:cs="Arial"/>
                <w:sz w:val="18"/>
                <w:szCs w:val="20"/>
                <w:lang w:eastAsia="en-GB"/>
              </w:rPr>
            </w:pPr>
            <w:r w:rsidRPr="009F3068">
              <w:rPr>
                <w:rFonts w:ascii="Arial" w:eastAsia="Times New Roman" w:hAnsi="Arial" w:cs="Arial"/>
                <w:sz w:val="18"/>
                <w:szCs w:val="20"/>
                <w:lang w:eastAsia="en-GB"/>
              </w:rPr>
              <w:t>-</w:t>
            </w:r>
          </w:p>
        </w:tc>
        <w:tc>
          <w:tcPr>
            <w:tcW w:w="917" w:type="dxa"/>
            <w:tcBorders>
              <w:top w:val="nil"/>
              <w:left w:val="nil"/>
              <w:bottom w:val="nil"/>
              <w:right w:val="nil"/>
            </w:tcBorders>
            <w:shd w:val="clear" w:color="auto" w:fill="auto"/>
            <w:noWrap/>
            <w:vAlign w:val="center"/>
          </w:tcPr>
          <w:p w14:paraId="2F6B7603" w14:textId="6EAC9A30" w:rsidR="00813FF4" w:rsidRPr="009F3068" w:rsidRDefault="00AD0994" w:rsidP="007A1281">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218.72</w:t>
            </w:r>
          </w:p>
        </w:tc>
      </w:tr>
      <w:tr w:rsidR="00813FF4" w:rsidRPr="009F3068" w14:paraId="55AD852C" w14:textId="77777777" w:rsidTr="00AD0994">
        <w:trPr>
          <w:trHeight w:val="300"/>
        </w:trPr>
        <w:tc>
          <w:tcPr>
            <w:tcW w:w="1620" w:type="dxa"/>
            <w:tcBorders>
              <w:top w:val="nil"/>
              <w:left w:val="nil"/>
              <w:bottom w:val="nil"/>
              <w:right w:val="nil"/>
            </w:tcBorders>
            <w:shd w:val="clear" w:color="auto" w:fill="auto"/>
            <w:noWrap/>
          </w:tcPr>
          <w:p w14:paraId="04A5344F" w14:textId="77777777" w:rsidR="00813FF4" w:rsidRPr="009F3068" w:rsidRDefault="00813FF4" w:rsidP="00A932DC">
            <w:pPr>
              <w:spacing w:line="240" w:lineRule="auto"/>
              <w:jc w:val="both"/>
              <w:rPr>
                <w:rFonts w:ascii="Arial" w:eastAsia="Times New Roman" w:hAnsi="Arial" w:cs="Arial"/>
                <w:sz w:val="18"/>
                <w:szCs w:val="20"/>
                <w:lang w:eastAsia="en-GB"/>
              </w:rPr>
            </w:pPr>
            <w:r w:rsidRPr="009F3068">
              <w:rPr>
                <w:rFonts w:ascii="Arial" w:eastAsia="Times New Roman" w:hAnsi="Arial" w:cs="Arial"/>
                <w:sz w:val="18"/>
                <w:szCs w:val="20"/>
                <w:lang w:eastAsia="en-GB"/>
              </w:rPr>
              <w:t>HMRC</w:t>
            </w:r>
          </w:p>
        </w:tc>
        <w:tc>
          <w:tcPr>
            <w:tcW w:w="3510" w:type="dxa"/>
            <w:tcBorders>
              <w:top w:val="nil"/>
              <w:left w:val="nil"/>
              <w:bottom w:val="nil"/>
              <w:right w:val="nil"/>
            </w:tcBorders>
            <w:shd w:val="clear" w:color="auto" w:fill="auto"/>
            <w:noWrap/>
          </w:tcPr>
          <w:p w14:paraId="50D4676E" w14:textId="017ED2AA" w:rsidR="00813FF4" w:rsidRPr="009F3068" w:rsidRDefault="00B36D68" w:rsidP="00A932DC">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PAY</w:t>
            </w:r>
            <w:r w:rsidR="00813FF4" w:rsidRPr="009F3068">
              <w:rPr>
                <w:rFonts w:ascii="Arial" w:eastAsia="Times New Roman" w:hAnsi="Arial" w:cs="Arial"/>
                <w:sz w:val="18"/>
                <w:szCs w:val="20"/>
                <w:lang w:eastAsia="en-GB"/>
              </w:rPr>
              <w:t>E</w:t>
            </w:r>
            <w:r>
              <w:rPr>
                <w:rFonts w:ascii="Arial" w:eastAsia="Times New Roman" w:hAnsi="Arial" w:cs="Arial"/>
                <w:sz w:val="18"/>
                <w:szCs w:val="20"/>
                <w:lang w:eastAsia="en-GB"/>
              </w:rPr>
              <w:t xml:space="preserve"> </w:t>
            </w:r>
            <w:r w:rsidR="00831DCA">
              <w:rPr>
                <w:rFonts w:ascii="Arial" w:eastAsia="Times New Roman" w:hAnsi="Arial" w:cs="Arial"/>
                <w:sz w:val="18"/>
                <w:szCs w:val="20"/>
                <w:lang w:eastAsia="en-GB"/>
              </w:rPr>
              <w:t>September 2017</w:t>
            </w:r>
          </w:p>
        </w:tc>
        <w:tc>
          <w:tcPr>
            <w:tcW w:w="767" w:type="dxa"/>
            <w:tcBorders>
              <w:top w:val="nil"/>
              <w:left w:val="nil"/>
              <w:bottom w:val="nil"/>
              <w:right w:val="nil"/>
            </w:tcBorders>
            <w:shd w:val="clear" w:color="auto" w:fill="auto"/>
            <w:noWrap/>
          </w:tcPr>
          <w:p w14:paraId="7F90D1A8" w14:textId="390AC09D" w:rsidR="00813FF4" w:rsidRPr="009F3068" w:rsidRDefault="00AD0994" w:rsidP="00A932DC">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46.00</w:t>
            </w:r>
          </w:p>
        </w:tc>
        <w:tc>
          <w:tcPr>
            <w:tcW w:w="872" w:type="dxa"/>
            <w:tcBorders>
              <w:top w:val="nil"/>
              <w:left w:val="nil"/>
              <w:bottom w:val="nil"/>
              <w:right w:val="nil"/>
            </w:tcBorders>
            <w:shd w:val="clear" w:color="auto" w:fill="auto"/>
            <w:noWrap/>
          </w:tcPr>
          <w:p w14:paraId="71C80D0B" w14:textId="358BF67F" w:rsidR="00AD0994" w:rsidRPr="004F04AA" w:rsidRDefault="00AD0994" w:rsidP="00AD0994">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w:t>
            </w:r>
          </w:p>
        </w:tc>
        <w:tc>
          <w:tcPr>
            <w:tcW w:w="917" w:type="dxa"/>
            <w:tcBorders>
              <w:top w:val="nil"/>
              <w:left w:val="nil"/>
              <w:bottom w:val="nil"/>
              <w:right w:val="nil"/>
            </w:tcBorders>
            <w:shd w:val="clear" w:color="auto" w:fill="auto"/>
            <w:noWrap/>
            <w:vAlign w:val="center"/>
          </w:tcPr>
          <w:p w14:paraId="22A9584F" w14:textId="1871022E" w:rsidR="00813FF4" w:rsidRPr="00206922" w:rsidRDefault="00AD0994" w:rsidP="007A1281">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46.00</w:t>
            </w:r>
          </w:p>
        </w:tc>
      </w:tr>
      <w:tr w:rsidR="00206922" w:rsidRPr="009F3068" w14:paraId="5EA2A4AB" w14:textId="77777777" w:rsidTr="00AD0994">
        <w:trPr>
          <w:trHeight w:val="300"/>
        </w:trPr>
        <w:tc>
          <w:tcPr>
            <w:tcW w:w="1620" w:type="dxa"/>
            <w:tcBorders>
              <w:top w:val="nil"/>
              <w:left w:val="nil"/>
              <w:bottom w:val="nil"/>
              <w:right w:val="nil"/>
            </w:tcBorders>
            <w:shd w:val="clear" w:color="auto" w:fill="auto"/>
            <w:noWrap/>
          </w:tcPr>
          <w:p w14:paraId="117E7412" w14:textId="399EF132" w:rsidR="00206922" w:rsidRPr="009F3068" w:rsidRDefault="00831DCA" w:rsidP="00A932DC">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Anglian Water</w:t>
            </w:r>
          </w:p>
        </w:tc>
        <w:tc>
          <w:tcPr>
            <w:tcW w:w="3510" w:type="dxa"/>
            <w:tcBorders>
              <w:top w:val="nil"/>
              <w:left w:val="nil"/>
              <w:bottom w:val="nil"/>
              <w:right w:val="nil"/>
            </w:tcBorders>
            <w:shd w:val="clear" w:color="auto" w:fill="auto"/>
            <w:noWrap/>
          </w:tcPr>
          <w:p w14:paraId="3B3793E8" w14:textId="7111EF44" w:rsidR="00206922" w:rsidRPr="009F3068" w:rsidRDefault="00831DCA" w:rsidP="00A932DC">
            <w:pPr>
              <w:spacing w:line="240" w:lineRule="auto"/>
              <w:jc w:val="both"/>
              <w:rPr>
                <w:rFonts w:ascii="Arial" w:eastAsia="Times New Roman" w:hAnsi="Arial" w:cs="Arial"/>
                <w:sz w:val="18"/>
                <w:szCs w:val="20"/>
                <w:lang w:eastAsia="en-GB"/>
              </w:rPr>
            </w:pPr>
            <w:r>
              <w:rPr>
                <w:rFonts w:ascii="Arial" w:eastAsia="Times New Roman" w:hAnsi="Arial" w:cs="Arial"/>
                <w:sz w:val="18"/>
                <w:szCs w:val="20"/>
                <w:lang w:eastAsia="en-GB"/>
              </w:rPr>
              <w:t>Water charges 8 May-11 Jul 17</w:t>
            </w:r>
          </w:p>
        </w:tc>
        <w:tc>
          <w:tcPr>
            <w:tcW w:w="767" w:type="dxa"/>
            <w:tcBorders>
              <w:top w:val="nil"/>
              <w:left w:val="nil"/>
              <w:bottom w:val="nil"/>
              <w:right w:val="nil"/>
            </w:tcBorders>
            <w:shd w:val="clear" w:color="auto" w:fill="auto"/>
            <w:noWrap/>
          </w:tcPr>
          <w:p w14:paraId="5E31FC0D" w14:textId="7EB5CDD5" w:rsidR="00206922" w:rsidRPr="009F3068" w:rsidRDefault="00AD0994" w:rsidP="00A932DC">
            <w:pPr>
              <w:spacing w:line="240" w:lineRule="auto"/>
              <w:jc w:val="right"/>
              <w:rPr>
                <w:rFonts w:ascii="Arial" w:eastAsia="Times New Roman" w:hAnsi="Arial" w:cs="Arial"/>
                <w:sz w:val="18"/>
                <w:szCs w:val="20"/>
                <w:lang w:eastAsia="en-GB"/>
              </w:rPr>
            </w:pPr>
            <w:r>
              <w:rPr>
                <w:rFonts w:ascii="Arial" w:eastAsia="Times New Roman" w:hAnsi="Arial" w:cs="Arial"/>
                <w:sz w:val="18"/>
                <w:szCs w:val="20"/>
                <w:lang w:eastAsia="en-GB"/>
              </w:rPr>
              <w:t>93.76</w:t>
            </w:r>
          </w:p>
        </w:tc>
        <w:tc>
          <w:tcPr>
            <w:tcW w:w="872" w:type="dxa"/>
            <w:tcBorders>
              <w:top w:val="nil"/>
              <w:left w:val="nil"/>
              <w:bottom w:val="nil"/>
              <w:right w:val="nil"/>
            </w:tcBorders>
            <w:shd w:val="clear" w:color="auto" w:fill="auto"/>
            <w:noWrap/>
          </w:tcPr>
          <w:p w14:paraId="3E9F7795" w14:textId="1FA65765" w:rsidR="00206922" w:rsidRPr="00AD0994" w:rsidRDefault="00AD0994" w:rsidP="00A932DC">
            <w:pPr>
              <w:spacing w:line="240" w:lineRule="auto"/>
              <w:jc w:val="right"/>
              <w:rPr>
                <w:rFonts w:ascii="Arial" w:eastAsia="Times New Roman" w:hAnsi="Arial" w:cs="Arial"/>
                <w:bCs/>
                <w:sz w:val="18"/>
                <w:szCs w:val="20"/>
                <w:lang w:eastAsia="en-GB"/>
              </w:rPr>
            </w:pPr>
            <w:r w:rsidRPr="00AD0994">
              <w:rPr>
                <w:rFonts w:ascii="Arial" w:eastAsia="Times New Roman" w:hAnsi="Arial" w:cs="Arial"/>
                <w:bCs/>
                <w:sz w:val="18"/>
                <w:szCs w:val="20"/>
                <w:lang w:eastAsia="en-GB"/>
              </w:rPr>
              <w:t>-</w:t>
            </w:r>
          </w:p>
        </w:tc>
        <w:tc>
          <w:tcPr>
            <w:tcW w:w="917" w:type="dxa"/>
            <w:tcBorders>
              <w:top w:val="nil"/>
              <w:left w:val="nil"/>
              <w:bottom w:val="nil"/>
              <w:right w:val="nil"/>
            </w:tcBorders>
            <w:shd w:val="clear" w:color="auto" w:fill="auto"/>
            <w:noWrap/>
          </w:tcPr>
          <w:p w14:paraId="06BB6872" w14:textId="4EDD56C8" w:rsidR="00206922" w:rsidRPr="00206922" w:rsidRDefault="00AD0994" w:rsidP="00A932DC">
            <w:pPr>
              <w:spacing w:line="240" w:lineRule="auto"/>
              <w:jc w:val="right"/>
              <w:rPr>
                <w:rFonts w:ascii="Arial" w:eastAsia="Times New Roman" w:hAnsi="Arial" w:cs="Arial"/>
                <w:bCs/>
                <w:sz w:val="18"/>
                <w:szCs w:val="20"/>
                <w:lang w:eastAsia="en-GB"/>
              </w:rPr>
            </w:pPr>
            <w:r>
              <w:rPr>
                <w:rFonts w:ascii="Arial" w:eastAsia="Times New Roman" w:hAnsi="Arial" w:cs="Arial"/>
                <w:bCs/>
                <w:sz w:val="18"/>
                <w:szCs w:val="20"/>
                <w:lang w:eastAsia="en-GB"/>
              </w:rPr>
              <w:t>96.76</w:t>
            </w:r>
          </w:p>
        </w:tc>
      </w:tr>
      <w:tr w:rsidR="00813FF4" w:rsidRPr="009F3068" w14:paraId="3C2A21E7" w14:textId="77777777" w:rsidTr="00AD0994">
        <w:trPr>
          <w:trHeight w:val="300"/>
        </w:trPr>
        <w:tc>
          <w:tcPr>
            <w:tcW w:w="1620" w:type="dxa"/>
            <w:tcBorders>
              <w:top w:val="nil"/>
              <w:left w:val="nil"/>
              <w:bottom w:val="nil"/>
              <w:right w:val="nil"/>
            </w:tcBorders>
            <w:shd w:val="clear" w:color="auto" w:fill="auto"/>
            <w:noWrap/>
            <w:hideMark/>
          </w:tcPr>
          <w:p w14:paraId="49AAB2B0" w14:textId="77777777" w:rsidR="00813FF4" w:rsidRPr="009F3068" w:rsidRDefault="00813FF4" w:rsidP="00A932DC">
            <w:pPr>
              <w:spacing w:line="240" w:lineRule="auto"/>
              <w:jc w:val="both"/>
              <w:rPr>
                <w:rFonts w:ascii="Arial" w:eastAsia="Times New Roman" w:hAnsi="Arial" w:cs="Arial"/>
                <w:sz w:val="18"/>
                <w:szCs w:val="20"/>
                <w:lang w:eastAsia="en-GB"/>
              </w:rPr>
            </w:pPr>
          </w:p>
        </w:tc>
        <w:tc>
          <w:tcPr>
            <w:tcW w:w="3510" w:type="dxa"/>
            <w:tcBorders>
              <w:top w:val="nil"/>
              <w:left w:val="nil"/>
              <w:bottom w:val="nil"/>
              <w:right w:val="nil"/>
            </w:tcBorders>
            <w:shd w:val="clear" w:color="auto" w:fill="auto"/>
            <w:noWrap/>
            <w:hideMark/>
          </w:tcPr>
          <w:p w14:paraId="3495F90F" w14:textId="77777777" w:rsidR="00813FF4" w:rsidRPr="009F3068" w:rsidRDefault="00813FF4" w:rsidP="00A932DC">
            <w:pPr>
              <w:spacing w:line="240" w:lineRule="auto"/>
              <w:jc w:val="both"/>
              <w:rPr>
                <w:rFonts w:ascii="Arial" w:eastAsia="Times New Roman" w:hAnsi="Arial" w:cs="Arial"/>
                <w:sz w:val="18"/>
                <w:szCs w:val="20"/>
                <w:lang w:eastAsia="en-GB"/>
              </w:rPr>
            </w:pPr>
          </w:p>
        </w:tc>
        <w:tc>
          <w:tcPr>
            <w:tcW w:w="767" w:type="dxa"/>
            <w:tcBorders>
              <w:top w:val="nil"/>
              <w:left w:val="nil"/>
              <w:bottom w:val="nil"/>
              <w:right w:val="nil"/>
            </w:tcBorders>
            <w:shd w:val="clear" w:color="auto" w:fill="auto"/>
            <w:noWrap/>
            <w:hideMark/>
          </w:tcPr>
          <w:p w14:paraId="7880763C" w14:textId="77777777" w:rsidR="00813FF4" w:rsidRPr="009F3068" w:rsidRDefault="00813FF4" w:rsidP="00A932DC">
            <w:pPr>
              <w:spacing w:line="240" w:lineRule="auto"/>
              <w:jc w:val="right"/>
              <w:rPr>
                <w:rFonts w:ascii="Arial" w:eastAsia="Times New Roman" w:hAnsi="Arial" w:cs="Arial"/>
                <w:sz w:val="18"/>
                <w:szCs w:val="20"/>
                <w:lang w:eastAsia="en-GB"/>
              </w:rPr>
            </w:pPr>
          </w:p>
        </w:tc>
        <w:tc>
          <w:tcPr>
            <w:tcW w:w="872" w:type="dxa"/>
            <w:tcBorders>
              <w:top w:val="nil"/>
              <w:left w:val="nil"/>
              <w:bottom w:val="nil"/>
              <w:right w:val="nil"/>
            </w:tcBorders>
            <w:shd w:val="clear" w:color="auto" w:fill="auto"/>
            <w:noWrap/>
            <w:hideMark/>
          </w:tcPr>
          <w:p w14:paraId="7344C811" w14:textId="77777777" w:rsidR="00813FF4" w:rsidRPr="009F3068" w:rsidRDefault="00813FF4" w:rsidP="00A932DC">
            <w:pPr>
              <w:spacing w:line="240" w:lineRule="auto"/>
              <w:jc w:val="right"/>
              <w:rPr>
                <w:rFonts w:ascii="Arial" w:eastAsia="Times New Roman" w:hAnsi="Arial" w:cs="Arial"/>
                <w:b/>
                <w:bCs/>
                <w:sz w:val="18"/>
                <w:szCs w:val="20"/>
                <w:lang w:eastAsia="en-GB"/>
              </w:rPr>
            </w:pPr>
            <w:r w:rsidRPr="009F3068">
              <w:rPr>
                <w:rFonts w:ascii="Arial" w:eastAsia="Times New Roman" w:hAnsi="Arial" w:cs="Arial"/>
                <w:b/>
                <w:bCs/>
                <w:sz w:val="18"/>
                <w:szCs w:val="20"/>
                <w:lang w:eastAsia="en-GB"/>
              </w:rPr>
              <w:t xml:space="preserve"> TOTAL </w:t>
            </w:r>
          </w:p>
        </w:tc>
        <w:tc>
          <w:tcPr>
            <w:tcW w:w="917" w:type="dxa"/>
            <w:tcBorders>
              <w:top w:val="nil"/>
              <w:left w:val="nil"/>
              <w:bottom w:val="nil"/>
              <w:right w:val="nil"/>
            </w:tcBorders>
            <w:shd w:val="clear" w:color="auto" w:fill="auto"/>
            <w:noWrap/>
            <w:hideMark/>
          </w:tcPr>
          <w:p w14:paraId="30BC2026" w14:textId="65AA88E9" w:rsidR="00813FF4" w:rsidRPr="009F3068" w:rsidRDefault="00AD0994" w:rsidP="00A932DC">
            <w:pPr>
              <w:spacing w:line="240" w:lineRule="auto"/>
              <w:jc w:val="right"/>
              <w:rPr>
                <w:rFonts w:ascii="Arial" w:eastAsia="Times New Roman" w:hAnsi="Arial" w:cs="Arial"/>
                <w:b/>
                <w:bCs/>
                <w:sz w:val="18"/>
                <w:szCs w:val="20"/>
                <w:lang w:eastAsia="en-GB"/>
              </w:rPr>
            </w:pPr>
            <w:r>
              <w:rPr>
                <w:rFonts w:ascii="Arial" w:eastAsia="Times New Roman" w:hAnsi="Arial" w:cs="Arial"/>
                <w:b/>
                <w:bCs/>
                <w:sz w:val="18"/>
                <w:szCs w:val="20"/>
                <w:lang w:eastAsia="en-GB"/>
              </w:rPr>
              <w:fldChar w:fldCharType="begin"/>
            </w:r>
            <w:r>
              <w:rPr>
                <w:rFonts w:ascii="Arial" w:eastAsia="Times New Roman" w:hAnsi="Arial" w:cs="Arial"/>
                <w:b/>
                <w:bCs/>
                <w:sz w:val="18"/>
                <w:szCs w:val="20"/>
                <w:lang w:eastAsia="en-GB"/>
              </w:rPr>
              <w:instrText xml:space="preserve"> =SUM(ABOVE) </w:instrText>
            </w:r>
            <w:r>
              <w:rPr>
                <w:rFonts w:ascii="Arial" w:eastAsia="Times New Roman" w:hAnsi="Arial" w:cs="Arial"/>
                <w:b/>
                <w:bCs/>
                <w:sz w:val="18"/>
                <w:szCs w:val="20"/>
                <w:lang w:eastAsia="en-GB"/>
              </w:rPr>
              <w:fldChar w:fldCharType="separate"/>
            </w:r>
            <w:r>
              <w:rPr>
                <w:rFonts w:ascii="Arial" w:eastAsia="Times New Roman" w:hAnsi="Arial" w:cs="Arial"/>
                <w:b/>
                <w:bCs/>
                <w:noProof/>
                <w:sz w:val="18"/>
                <w:szCs w:val="20"/>
                <w:lang w:eastAsia="en-GB"/>
              </w:rPr>
              <w:t>461.89</w:t>
            </w:r>
            <w:r>
              <w:rPr>
                <w:rFonts w:ascii="Arial" w:eastAsia="Times New Roman" w:hAnsi="Arial" w:cs="Arial"/>
                <w:b/>
                <w:bCs/>
                <w:sz w:val="18"/>
                <w:szCs w:val="20"/>
                <w:lang w:eastAsia="en-GB"/>
              </w:rPr>
              <w:fldChar w:fldCharType="end"/>
            </w:r>
          </w:p>
        </w:tc>
      </w:tr>
    </w:tbl>
    <w:p w14:paraId="7BE051ED" w14:textId="77777777" w:rsidR="007A1281" w:rsidRDefault="007A1281" w:rsidP="00813FF4">
      <w:pPr>
        <w:pStyle w:val="ListParagraph"/>
        <w:jc w:val="both"/>
      </w:pPr>
    </w:p>
    <w:p w14:paraId="044833D1" w14:textId="7D5923A1" w:rsidR="00E03122" w:rsidRDefault="00A20F64" w:rsidP="00512F36">
      <w:pPr>
        <w:pStyle w:val="ListParagraph"/>
        <w:numPr>
          <w:ilvl w:val="0"/>
          <w:numId w:val="2"/>
        </w:numPr>
        <w:ind w:hanging="720"/>
        <w:jc w:val="both"/>
        <w:rPr>
          <w:rFonts w:cstheme="minorHAnsi"/>
          <w:b/>
        </w:rPr>
      </w:pPr>
      <w:r>
        <w:rPr>
          <w:rFonts w:cstheme="minorHAnsi"/>
          <w:b/>
        </w:rPr>
        <w:t>Planning</w:t>
      </w:r>
    </w:p>
    <w:p w14:paraId="21A49D6B" w14:textId="33D26728" w:rsidR="00000CD2" w:rsidRDefault="006B0715" w:rsidP="003F7B69">
      <w:pPr>
        <w:tabs>
          <w:tab w:val="left" w:pos="1260"/>
          <w:tab w:val="left" w:pos="5040"/>
          <w:tab w:val="left" w:pos="6030"/>
        </w:tabs>
        <w:ind w:left="720"/>
        <w:jc w:val="both"/>
        <w:rPr>
          <w:bCs/>
        </w:rPr>
      </w:pPr>
      <w:r>
        <w:rPr>
          <w:rFonts w:cstheme="minorHAnsi"/>
        </w:rPr>
        <w:t>No applications received.</w:t>
      </w:r>
    </w:p>
    <w:p w14:paraId="3622AB1A" w14:textId="77777777" w:rsidR="00B64582" w:rsidRPr="00B64582" w:rsidRDefault="00B64582" w:rsidP="003F7B69">
      <w:pPr>
        <w:tabs>
          <w:tab w:val="left" w:pos="1260"/>
          <w:tab w:val="left" w:pos="5040"/>
          <w:tab w:val="left" w:pos="6030"/>
        </w:tabs>
        <w:ind w:left="720"/>
        <w:jc w:val="both"/>
      </w:pPr>
    </w:p>
    <w:p w14:paraId="3DE46055" w14:textId="0E7729FE" w:rsidR="00201664" w:rsidRDefault="00737D34" w:rsidP="003F7B69">
      <w:pPr>
        <w:pStyle w:val="ListParagraph"/>
        <w:numPr>
          <w:ilvl w:val="0"/>
          <w:numId w:val="2"/>
        </w:numPr>
        <w:ind w:hanging="720"/>
        <w:jc w:val="both"/>
        <w:rPr>
          <w:b/>
        </w:rPr>
      </w:pPr>
      <w:r w:rsidRPr="009F3068">
        <w:rPr>
          <w:b/>
        </w:rPr>
        <w:t>Other Business – Any additional reports and items for inclusion on the next Agenda</w:t>
      </w:r>
    </w:p>
    <w:p w14:paraId="0C92C0E1" w14:textId="74FE35C7" w:rsidR="00C46489" w:rsidRDefault="00C46489" w:rsidP="003F7B69">
      <w:pPr>
        <w:pStyle w:val="ListParagraph"/>
        <w:jc w:val="both"/>
        <w:rPr>
          <w:b/>
        </w:rPr>
      </w:pPr>
    </w:p>
    <w:p w14:paraId="5761FC6B" w14:textId="51B67AAC" w:rsidR="00C46489" w:rsidRPr="00784C62" w:rsidRDefault="00C46489" w:rsidP="003F7B69">
      <w:pPr>
        <w:pStyle w:val="ListParagraph"/>
        <w:numPr>
          <w:ilvl w:val="0"/>
          <w:numId w:val="26"/>
        </w:numPr>
        <w:jc w:val="both"/>
      </w:pPr>
      <w:r w:rsidRPr="00784C62">
        <w:t>Drainage</w:t>
      </w:r>
    </w:p>
    <w:p w14:paraId="608CE822" w14:textId="35DB9CA7" w:rsidR="00C46489" w:rsidRPr="00784C62" w:rsidRDefault="00C46489" w:rsidP="003F7B69">
      <w:pPr>
        <w:pStyle w:val="ListParagraph"/>
        <w:numPr>
          <w:ilvl w:val="0"/>
          <w:numId w:val="26"/>
        </w:numPr>
        <w:jc w:val="both"/>
      </w:pPr>
      <w:r w:rsidRPr="00784C62">
        <w:t>Parish Partnerships</w:t>
      </w:r>
    </w:p>
    <w:p w14:paraId="4515914D" w14:textId="4CCF0601" w:rsidR="00784C62" w:rsidRDefault="00402998" w:rsidP="003F7B69">
      <w:pPr>
        <w:pStyle w:val="ListParagraph"/>
        <w:numPr>
          <w:ilvl w:val="0"/>
          <w:numId w:val="26"/>
        </w:numPr>
        <w:jc w:val="both"/>
      </w:pPr>
      <w:r>
        <w:t>Neighbourhood Plan</w:t>
      </w:r>
    </w:p>
    <w:p w14:paraId="3D263865" w14:textId="2FB1AB12" w:rsidR="00905501" w:rsidRPr="00784C62" w:rsidRDefault="00905501" w:rsidP="003F7B69">
      <w:pPr>
        <w:pStyle w:val="ListParagraph"/>
        <w:numPr>
          <w:ilvl w:val="0"/>
          <w:numId w:val="26"/>
        </w:numPr>
        <w:jc w:val="both"/>
      </w:pPr>
      <w:r>
        <w:t>Parking on The Green</w:t>
      </w:r>
    </w:p>
    <w:p w14:paraId="5468B784" w14:textId="3034134F" w:rsidR="00C46489" w:rsidRDefault="00C46489" w:rsidP="003F7B69">
      <w:pPr>
        <w:jc w:val="both"/>
        <w:rPr>
          <w:b/>
        </w:rPr>
      </w:pPr>
    </w:p>
    <w:p w14:paraId="4388B24C" w14:textId="77777777" w:rsidR="00201664" w:rsidRDefault="00201664" w:rsidP="003F7B69">
      <w:pPr>
        <w:pStyle w:val="ListParagraph"/>
        <w:jc w:val="both"/>
        <w:rPr>
          <w:b/>
        </w:rPr>
      </w:pPr>
    </w:p>
    <w:p w14:paraId="5B53AEAF" w14:textId="1274DF3A" w:rsidR="00E808F5" w:rsidRPr="009F3068" w:rsidRDefault="00E808F5" w:rsidP="003F7B69">
      <w:pPr>
        <w:jc w:val="both"/>
      </w:pPr>
      <w:r w:rsidRPr="009F3068">
        <w:t xml:space="preserve">Confirm date of </w:t>
      </w:r>
      <w:r w:rsidR="0070768E">
        <w:t>the</w:t>
      </w:r>
      <w:r w:rsidR="00324E61">
        <w:t xml:space="preserve"> next Parish</w:t>
      </w:r>
      <w:r w:rsidR="0070768E">
        <w:t xml:space="preserve"> Council on</w:t>
      </w:r>
      <w:r w:rsidRPr="009F3068">
        <w:t xml:space="preserve"> Monday </w:t>
      </w:r>
      <w:r w:rsidR="00F0319E">
        <w:t>16 October</w:t>
      </w:r>
      <w:r w:rsidR="00871C85" w:rsidRPr="009F3068">
        <w:t xml:space="preserve"> 2017</w:t>
      </w:r>
      <w:r w:rsidR="00447F4D" w:rsidRPr="009F3068">
        <w:t xml:space="preserve"> at </w:t>
      </w:r>
      <w:r w:rsidR="0070768E">
        <w:t>7</w:t>
      </w:r>
      <w:r w:rsidR="004F04AA">
        <w:t xml:space="preserve">.30pm </w:t>
      </w:r>
      <w:r w:rsidR="00447F4D" w:rsidRPr="009F3068">
        <w:t>in Shouldham Village Hall.</w:t>
      </w:r>
    </w:p>
    <w:p w14:paraId="346149F0" w14:textId="77777777" w:rsidR="00447F4D" w:rsidRPr="009F3068" w:rsidRDefault="00447F4D" w:rsidP="00447F4D">
      <w:pPr>
        <w:jc w:val="both"/>
      </w:pPr>
    </w:p>
    <w:p w14:paraId="135E5847" w14:textId="02FE9B02" w:rsidR="00447F4D" w:rsidRPr="009F3068" w:rsidRDefault="00447F4D" w:rsidP="00447F4D">
      <w:pPr>
        <w:jc w:val="both"/>
      </w:pPr>
      <w:r w:rsidRPr="009F3068">
        <w:t xml:space="preserve">Meeting closed at </w:t>
      </w:r>
      <w:r w:rsidR="00324E61">
        <w:t>8</w:t>
      </w:r>
      <w:r w:rsidR="0070768E">
        <w:t>.</w:t>
      </w:r>
      <w:r w:rsidR="00F0319E">
        <w:t>25</w:t>
      </w:r>
      <w:r w:rsidR="008C330C">
        <w:t>pm</w:t>
      </w:r>
      <w:r w:rsidR="004C0703">
        <w:t>.</w:t>
      </w:r>
    </w:p>
    <w:p w14:paraId="256D5856" w14:textId="77777777" w:rsidR="00447F4D" w:rsidRPr="009F3068" w:rsidRDefault="00447F4D" w:rsidP="00447F4D">
      <w:pPr>
        <w:jc w:val="both"/>
      </w:pPr>
    </w:p>
    <w:p w14:paraId="6EE2AC16" w14:textId="77777777" w:rsidR="00447F4D" w:rsidRPr="009F3068" w:rsidRDefault="00447F4D" w:rsidP="00447F4D">
      <w:pPr>
        <w:tabs>
          <w:tab w:val="right" w:leader="dot" w:pos="4320"/>
        </w:tabs>
        <w:jc w:val="both"/>
      </w:pPr>
      <w:r w:rsidRPr="009F3068">
        <w:t>Chairman</w:t>
      </w:r>
      <w:r w:rsidRPr="009F3068">
        <w:tab/>
      </w:r>
    </w:p>
    <w:p w14:paraId="08F0C7D3" w14:textId="77777777" w:rsidR="00447F4D" w:rsidRPr="009F3068" w:rsidRDefault="00447F4D" w:rsidP="00447F4D">
      <w:pPr>
        <w:tabs>
          <w:tab w:val="right" w:leader="dot" w:pos="4320"/>
        </w:tabs>
        <w:jc w:val="both"/>
      </w:pPr>
    </w:p>
    <w:p w14:paraId="182E98A3" w14:textId="77777777" w:rsidR="00447F4D" w:rsidRPr="009F3068" w:rsidRDefault="00447F4D" w:rsidP="00447F4D">
      <w:pPr>
        <w:tabs>
          <w:tab w:val="right" w:leader="dot" w:pos="4320"/>
        </w:tabs>
        <w:jc w:val="both"/>
      </w:pPr>
      <w:r w:rsidRPr="009F3068">
        <w:t>Date</w:t>
      </w:r>
      <w:r w:rsidRPr="009F3068">
        <w:tab/>
      </w:r>
    </w:p>
    <w:sectPr w:rsidR="00447F4D" w:rsidRPr="009F3068" w:rsidSect="00206922">
      <w:footerReference w:type="default" r:id="rId8"/>
      <w:pgSz w:w="11906" w:h="16838"/>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6C2F1" w14:textId="77777777" w:rsidR="00DA2715" w:rsidRDefault="00DA2715" w:rsidP="00447F4D">
      <w:pPr>
        <w:spacing w:line="240" w:lineRule="auto"/>
      </w:pPr>
      <w:r>
        <w:separator/>
      </w:r>
    </w:p>
  </w:endnote>
  <w:endnote w:type="continuationSeparator" w:id="0">
    <w:p w14:paraId="4F7C8D2E" w14:textId="77777777" w:rsidR="00DA2715" w:rsidRDefault="00DA2715" w:rsidP="00447F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086A9" w14:textId="1B7A27DA" w:rsidR="00774C8C" w:rsidRDefault="00774C8C" w:rsidP="00774C8C">
    <w:pPr>
      <w:pStyle w:val="Footer"/>
    </w:pPr>
    <w:r>
      <w:t>Helen Carrier, Parish Clerk, 1 Whin Common Road, Denver, Norfolk PE38 0DX</w:t>
    </w:r>
  </w:p>
  <w:p w14:paraId="6F1ABFCF" w14:textId="77777777" w:rsidR="00774C8C" w:rsidRDefault="00DA2715" w:rsidP="00774C8C">
    <w:pPr>
      <w:pStyle w:val="Footer"/>
    </w:pPr>
    <w:hyperlink r:id="rId1" w:history="1">
      <w:r w:rsidR="00774C8C" w:rsidRPr="00A51268">
        <w:rPr>
          <w:rStyle w:val="Hyperlink"/>
        </w:rPr>
        <w:t>shouldhampc@gmail.com</w:t>
      </w:r>
    </w:hyperlink>
  </w:p>
  <w:p w14:paraId="703D4DCD" w14:textId="77777777" w:rsidR="00774C8C" w:rsidRDefault="00DA2715" w:rsidP="00774C8C">
    <w:pPr>
      <w:pStyle w:val="Footer"/>
    </w:pPr>
    <w:hyperlink r:id="rId2" w:history="1">
      <w:r w:rsidR="00774C8C" w:rsidRPr="00A51268">
        <w:rPr>
          <w:rStyle w:val="Hyperlink"/>
        </w:rPr>
        <w:t>http://shouldhampc.norfolkparishes.gov.uk</w:t>
      </w:r>
    </w:hyperlink>
  </w:p>
  <w:p w14:paraId="77D517C2" w14:textId="39CD7E7C" w:rsidR="00774C8C" w:rsidRDefault="00774C8C">
    <w:pPr>
      <w:pStyle w:val="Footer"/>
    </w:pPr>
  </w:p>
  <w:p w14:paraId="59D5370E" w14:textId="77777777" w:rsidR="00447F4D" w:rsidRDefault="00447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30D2E" w14:textId="77777777" w:rsidR="00DA2715" w:rsidRDefault="00DA2715" w:rsidP="00447F4D">
      <w:pPr>
        <w:spacing w:line="240" w:lineRule="auto"/>
      </w:pPr>
      <w:r>
        <w:separator/>
      </w:r>
    </w:p>
  </w:footnote>
  <w:footnote w:type="continuationSeparator" w:id="0">
    <w:p w14:paraId="5471796B" w14:textId="77777777" w:rsidR="00DA2715" w:rsidRDefault="00DA2715" w:rsidP="00447F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CBE76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F4BEB"/>
    <w:multiLevelType w:val="hybridMultilevel"/>
    <w:tmpl w:val="5FF0E896"/>
    <w:lvl w:ilvl="0" w:tplc="EE1A020C">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86D96"/>
    <w:multiLevelType w:val="hybridMultilevel"/>
    <w:tmpl w:val="F7A88F2E"/>
    <w:lvl w:ilvl="0" w:tplc="CEB48904">
      <w:start w:val="1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E5551F"/>
    <w:multiLevelType w:val="hybridMultilevel"/>
    <w:tmpl w:val="85C2E3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2910E9"/>
    <w:multiLevelType w:val="hybridMultilevel"/>
    <w:tmpl w:val="F258B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F02B6F"/>
    <w:multiLevelType w:val="hybridMultilevel"/>
    <w:tmpl w:val="0260874C"/>
    <w:lvl w:ilvl="0" w:tplc="CD70FAA8">
      <w:start w:val="1"/>
      <w:numFmt w:val="bullet"/>
      <w:lvlText w:val=""/>
      <w:lvlJc w:val="left"/>
      <w:pPr>
        <w:tabs>
          <w:tab w:val="num" w:pos="720"/>
        </w:tabs>
        <w:ind w:left="720" w:hanging="360"/>
      </w:pPr>
      <w:rPr>
        <w:rFonts w:ascii="Wingdings" w:hAnsi="Wingdings" w:hint="default"/>
      </w:rPr>
    </w:lvl>
    <w:lvl w:ilvl="1" w:tplc="B978BC1A" w:tentative="1">
      <w:start w:val="1"/>
      <w:numFmt w:val="bullet"/>
      <w:lvlText w:val=""/>
      <w:lvlJc w:val="left"/>
      <w:pPr>
        <w:tabs>
          <w:tab w:val="num" w:pos="1440"/>
        </w:tabs>
        <w:ind w:left="1440" w:hanging="360"/>
      </w:pPr>
      <w:rPr>
        <w:rFonts w:ascii="Wingdings" w:hAnsi="Wingdings" w:hint="default"/>
      </w:rPr>
    </w:lvl>
    <w:lvl w:ilvl="2" w:tplc="A57866E6" w:tentative="1">
      <w:start w:val="1"/>
      <w:numFmt w:val="bullet"/>
      <w:lvlText w:val=""/>
      <w:lvlJc w:val="left"/>
      <w:pPr>
        <w:tabs>
          <w:tab w:val="num" w:pos="2160"/>
        </w:tabs>
        <w:ind w:left="2160" w:hanging="360"/>
      </w:pPr>
      <w:rPr>
        <w:rFonts w:ascii="Wingdings" w:hAnsi="Wingdings" w:hint="default"/>
      </w:rPr>
    </w:lvl>
    <w:lvl w:ilvl="3" w:tplc="F27AD6EC" w:tentative="1">
      <w:start w:val="1"/>
      <w:numFmt w:val="bullet"/>
      <w:lvlText w:val=""/>
      <w:lvlJc w:val="left"/>
      <w:pPr>
        <w:tabs>
          <w:tab w:val="num" w:pos="2880"/>
        </w:tabs>
        <w:ind w:left="2880" w:hanging="360"/>
      </w:pPr>
      <w:rPr>
        <w:rFonts w:ascii="Wingdings" w:hAnsi="Wingdings" w:hint="default"/>
      </w:rPr>
    </w:lvl>
    <w:lvl w:ilvl="4" w:tplc="C08675D4" w:tentative="1">
      <w:start w:val="1"/>
      <w:numFmt w:val="bullet"/>
      <w:lvlText w:val=""/>
      <w:lvlJc w:val="left"/>
      <w:pPr>
        <w:tabs>
          <w:tab w:val="num" w:pos="3600"/>
        </w:tabs>
        <w:ind w:left="3600" w:hanging="360"/>
      </w:pPr>
      <w:rPr>
        <w:rFonts w:ascii="Wingdings" w:hAnsi="Wingdings" w:hint="default"/>
      </w:rPr>
    </w:lvl>
    <w:lvl w:ilvl="5" w:tplc="A692A40A" w:tentative="1">
      <w:start w:val="1"/>
      <w:numFmt w:val="bullet"/>
      <w:lvlText w:val=""/>
      <w:lvlJc w:val="left"/>
      <w:pPr>
        <w:tabs>
          <w:tab w:val="num" w:pos="4320"/>
        </w:tabs>
        <w:ind w:left="4320" w:hanging="360"/>
      </w:pPr>
      <w:rPr>
        <w:rFonts w:ascii="Wingdings" w:hAnsi="Wingdings" w:hint="default"/>
      </w:rPr>
    </w:lvl>
    <w:lvl w:ilvl="6" w:tplc="BDE6CA98" w:tentative="1">
      <w:start w:val="1"/>
      <w:numFmt w:val="bullet"/>
      <w:lvlText w:val=""/>
      <w:lvlJc w:val="left"/>
      <w:pPr>
        <w:tabs>
          <w:tab w:val="num" w:pos="5040"/>
        </w:tabs>
        <w:ind w:left="5040" w:hanging="360"/>
      </w:pPr>
      <w:rPr>
        <w:rFonts w:ascii="Wingdings" w:hAnsi="Wingdings" w:hint="default"/>
      </w:rPr>
    </w:lvl>
    <w:lvl w:ilvl="7" w:tplc="C376FC60" w:tentative="1">
      <w:start w:val="1"/>
      <w:numFmt w:val="bullet"/>
      <w:lvlText w:val=""/>
      <w:lvlJc w:val="left"/>
      <w:pPr>
        <w:tabs>
          <w:tab w:val="num" w:pos="5760"/>
        </w:tabs>
        <w:ind w:left="5760" w:hanging="360"/>
      </w:pPr>
      <w:rPr>
        <w:rFonts w:ascii="Wingdings" w:hAnsi="Wingdings" w:hint="default"/>
      </w:rPr>
    </w:lvl>
    <w:lvl w:ilvl="8" w:tplc="8368CCF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F52AB"/>
    <w:multiLevelType w:val="hybridMultilevel"/>
    <w:tmpl w:val="CF2A0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5550B"/>
    <w:multiLevelType w:val="hybridMultilevel"/>
    <w:tmpl w:val="85F2129C"/>
    <w:lvl w:ilvl="0" w:tplc="610A4110">
      <w:start w:val="1"/>
      <w:numFmt w:val="bullet"/>
      <w:lvlText w:val=""/>
      <w:lvlJc w:val="left"/>
      <w:pPr>
        <w:tabs>
          <w:tab w:val="num" w:pos="720"/>
        </w:tabs>
        <w:ind w:left="720" w:hanging="360"/>
      </w:pPr>
      <w:rPr>
        <w:rFonts w:ascii="Wingdings" w:hAnsi="Wingdings" w:hint="default"/>
      </w:rPr>
    </w:lvl>
    <w:lvl w:ilvl="1" w:tplc="774E6E8E" w:tentative="1">
      <w:start w:val="1"/>
      <w:numFmt w:val="bullet"/>
      <w:lvlText w:val=""/>
      <w:lvlJc w:val="left"/>
      <w:pPr>
        <w:tabs>
          <w:tab w:val="num" w:pos="1440"/>
        </w:tabs>
        <w:ind w:left="1440" w:hanging="360"/>
      </w:pPr>
      <w:rPr>
        <w:rFonts w:ascii="Wingdings" w:hAnsi="Wingdings" w:hint="default"/>
      </w:rPr>
    </w:lvl>
    <w:lvl w:ilvl="2" w:tplc="B3509A92" w:tentative="1">
      <w:start w:val="1"/>
      <w:numFmt w:val="bullet"/>
      <w:lvlText w:val=""/>
      <w:lvlJc w:val="left"/>
      <w:pPr>
        <w:tabs>
          <w:tab w:val="num" w:pos="2160"/>
        </w:tabs>
        <w:ind w:left="2160" w:hanging="360"/>
      </w:pPr>
      <w:rPr>
        <w:rFonts w:ascii="Wingdings" w:hAnsi="Wingdings" w:hint="default"/>
      </w:rPr>
    </w:lvl>
    <w:lvl w:ilvl="3" w:tplc="777ADDBE" w:tentative="1">
      <w:start w:val="1"/>
      <w:numFmt w:val="bullet"/>
      <w:lvlText w:val=""/>
      <w:lvlJc w:val="left"/>
      <w:pPr>
        <w:tabs>
          <w:tab w:val="num" w:pos="2880"/>
        </w:tabs>
        <w:ind w:left="2880" w:hanging="360"/>
      </w:pPr>
      <w:rPr>
        <w:rFonts w:ascii="Wingdings" w:hAnsi="Wingdings" w:hint="default"/>
      </w:rPr>
    </w:lvl>
    <w:lvl w:ilvl="4" w:tplc="8346A700" w:tentative="1">
      <w:start w:val="1"/>
      <w:numFmt w:val="bullet"/>
      <w:lvlText w:val=""/>
      <w:lvlJc w:val="left"/>
      <w:pPr>
        <w:tabs>
          <w:tab w:val="num" w:pos="3600"/>
        </w:tabs>
        <w:ind w:left="3600" w:hanging="360"/>
      </w:pPr>
      <w:rPr>
        <w:rFonts w:ascii="Wingdings" w:hAnsi="Wingdings" w:hint="default"/>
      </w:rPr>
    </w:lvl>
    <w:lvl w:ilvl="5" w:tplc="20CEF23E" w:tentative="1">
      <w:start w:val="1"/>
      <w:numFmt w:val="bullet"/>
      <w:lvlText w:val=""/>
      <w:lvlJc w:val="left"/>
      <w:pPr>
        <w:tabs>
          <w:tab w:val="num" w:pos="4320"/>
        </w:tabs>
        <w:ind w:left="4320" w:hanging="360"/>
      </w:pPr>
      <w:rPr>
        <w:rFonts w:ascii="Wingdings" w:hAnsi="Wingdings" w:hint="default"/>
      </w:rPr>
    </w:lvl>
    <w:lvl w:ilvl="6" w:tplc="E4D2E0A6" w:tentative="1">
      <w:start w:val="1"/>
      <w:numFmt w:val="bullet"/>
      <w:lvlText w:val=""/>
      <w:lvlJc w:val="left"/>
      <w:pPr>
        <w:tabs>
          <w:tab w:val="num" w:pos="5040"/>
        </w:tabs>
        <w:ind w:left="5040" w:hanging="360"/>
      </w:pPr>
      <w:rPr>
        <w:rFonts w:ascii="Wingdings" w:hAnsi="Wingdings" w:hint="default"/>
      </w:rPr>
    </w:lvl>
    <w:lvl w:ilvl="7" w:tplc="C8D8B93C" w:tentative="1">
      <w:start w:val="1"/>
      <w:numFmt w:val="bullet"/>
      <w:lvlText w:val=""/>
      <w:lvlJc w:val="left"/>
      <w:pPr>
        <w:tabs>
          <w:tab w:val="num" w:pos="5760"/>
        </w:tabs>
        <w:ind w:left="5760" w:hanging="360"/>
      </w:pPr>
      <w:rPr>
        <w:rFonts w:ascii="Wingdings" w:hAnsi="Wingdings" w:hint="default"/>
      </w:rPr>
    </w:lvl>
    <w:lvl w:ilvl="8" w:tplc="E41C93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2773B"/>
    <w:multiLevelType w:val="hybridMultilevel"/>
    <w:tmpl w:val="1B7A9B20"/>
    <w:lvl w:ilvl="0" w:tplc="E7DEF50A">
      <w:start w:val="6"/>
      <w:numFmt w:val="decimal"/>
      <w:lvlText w:val="%1."/>
      <w:lvlJc w:val="left"/>
      <w:pPr>
        <w:ind w:left="720" w:hanging="360"/>
      </w:pPr>
      <w:rPr>
        <w:rFonts w:hint="default"/>
      </w:rPr>
    </w:lvl>
    <w:lvl w:ilvl="1" w:tplc="8E3E61C6">
      <w:start w:val="1"/>
      <w:numFmt w:val="lowerLetter"/>
      <w:lvlText w:val="(%2)"/>
      <w:lvlJc w:val="left"/>
      <w:pPr>
        <w:ind w:left="1440" w:hanging="72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70250"/>
    <w:multiLevelType w:val="hybridMultilevel"/>
    <w:tmpl w:val="0BE48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B94E34"/>
    <w:multiLevelType w:val="hybridMultilevel"/>
    <w:tmpl w:val="B97C5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95F9F"/>
    <w:multiLevelType w:val="hybridMultilevel"/>
    <w:tmpl w:val="5B2AC786"/>
    <w:lvl w:ilvl="0" w:tplc="1AC2EA06">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463094"/>
    <w:multiLevelType w:val="hybridMultilevel"/>
    <w:tmpl w:val="CDB0806A"/>
    <w:lvl w:ilvl="0" w:tplc="CB342FAA">
      <w:start w:val="1"/>
      <w:numFmt w:val="bullet"/>
      <w:lvlText w:val=""/>
      <w:lvlJc w:val="left"/>
      <w:pPr>
        <w:tabs>
          <w:tab w:val="num" w:pos="720"/>
        </w:tabs>
        <w:ind w:left="720" w:hanging="360"/>
      </w:pPr>
      <w:rPr>
        <w:rFonts w:ascii="Wingdings" w:hAnsi="Wingdings" w:hint="default"/>
      </w:rPr>
    </w:lvl>
    <w:lvl w:ilvl="1" w:tplc="DA429F44" w:tentative="1">
      <w:start w:val="1"/>
      <w:numFmt w:val="bullet"/>
      <w:lvlText w:val=""/>
      <w:lvlJc w:val="left"/>
      <w:pPr>
        <w:tabs>
          <w:tab w:val="num" w:pos="1440"/>
        </w:tabs>
        <w:ind w:left="1440" w:hanging="360"/>
      </w:pPr>
      <w:rPr>
        <w:rFonts w:ascii="Wingdings" w:hAnsi="Wingdings" w:hint="default"/>
      </w:rPr>
    </w:lvl>
    <w:lvl w:ilvl="2" w:tplc="6DBC39B4" w:tentative="1">
      <w:start w:val="1"/>
      <w:numFmt w:val="bullet"/>
      <w:lvlText w:val=""/>
      <w:lvlJc w:val="left"/>
      <w:pPr>
        <w:tabs>
          <w:tab w:val="num" w:pos="2160"/>
        </w:tabs>
        <w:ind w:left="2160" w:hanging="360"/>
      </w:pPr>
      <w:rPr>
        <w:rFonts w:ascii="Wingdings" w:hAnsi="Wingdings" w:hint="default"/>
      </w:rPr>
    </w:lvl>
    <w:lvl w:ilvl="3" w:tplc="18D02CB4" w:tentative="1">
      <w:start w:val="1"/>
      <w:numFmt w:val="bullet"/>
      <w:lvlText w:val=""/>
      <w:lvlJc w:val="left"/>
      <w:pPr>
        <w:tabs>
          <w:tab w:val="num" w:pos="2880"/>
        </w:tabs>
        <w:ind w:left="2880" w:hanging="360"/>
      </w:pPr>
      <w:rPr>
        <w:rFonts w:ascii="Wingdings" w:hAnsi="Wingdings" w:hint="default"/>
      </w:rPr>
    </w:lvl>
    <w:lvl w:ilvl="4" w:tplc="73E6C9AE" w:tentative="1">
      <w:start w:val="1"/>
      <w:numFmt w:val="bullet"/>
      <w:lvlText w:val=""/>
      <w:lvlJc w:val="left"/>
      <w:pPr>
        <w:tabs>
          <w:tab w:val="num" w:pos="3600"/>
        </w:tabs>
        <w:ind w:left="3600" w:hanging="360"/>
      </w:pPr>
      <w:rPr>
        <w:rFonts w:ascii="Wingdings" w:hAnsi="Wingdings" w:hint="default"/>
      </w:rPr>
    </w:lvl>
    <w:lvl w:ilvl="5" w:tplc="CEDAF7AC" w:tentative="1">
      <w:start w:val="1"/>
      <w:numFmt w:val="bullet"/>
      <w:lvlText w:val=""/>
      <w:lvlJc w:val="left"/>
      <w:pPr>
        <w:tabs>
          <w:tab w:val="num" w:pos="4320"/>
        </w:tabs>
        <w:ind w:left="4320" w:hanging="360"/>
      </w:pPr>
      <w:rPr>
        <w:rFonts w:ascii="Wingdings" w:hAnsi="Wingdings" w:hint="default"/>
      </w:rPr>
    </w:lvl>
    <w:lvl w:ilvl="6" w:tplc="3362932E" w:tentative="1">
      <w:start w:val="1"/>
      <w:numFmt w:val="bullet"/>
      <w:lvlText w:val=""/>
      <w:lvlJc w:val="left"/>
      <w:pPr>
        <w:tabs>
          <w:tab w:val="num" w:pos="5040"/>
        </w:tabs>
        <w:ind w:left="5040" w:hanging="360"/>
      </w:pPr>
      <w:rPr>
        <w:rFonts w:ascii="Wingdings" w:hAnsi="Wingdings" w:hint="default"/>
      </w:rPr>
    </w:lvl>
    <w:lvl w:ilvl="7" w:tplc="B1D02234" w:tentative="1">
      <w:start w:val="1"/>
      <w:numFmt w:val="bullet"/>
      <w:lvlText w:val=""/>
      <w:lvlJc w:val="left"/>
      <w:pPr>
        <w:tabs>
          <w:tab w:val="num" w:pos="5760"/>
        </w:tabs>
        <w:ind w:left="5760" w:hanging="360"/>
      </w:pPr>
      <w:rPr>
        <w:rFonts w:ascii="Wingdings" w:hAnsi="Wingdings" w:hint="default"/>
      </w:rPr>
    </w:lvl>
    <w:lvl w:ilvl="8" w:tplc="8AD220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371A4D"/>
    <w:multiLevelType w:val="hybridMultilevel"/>
    <w:tmpl w:val="69647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713D68"/>
    <w:multiLevelType w:val="hybridMultilevel"/>
    <w:tmpl w:val="EFE0F33C"/>
    <w:lvl w:ilvl="0" w:tplc="5316F72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0F78C9"/>
    <w:multiLevelType w:val="hybridMultilevel"/>
    <w:tmpl w:val="28EA13D8"/>
    <w:lvl w:ilvl="0" w:tplc="2CB811F2">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637D44"/>
    <w:multiLevelType w:val="hybridMultilevel"/>
    <w:tmpl w:val="30A47CD4"/>
    <w:lvl w:ilvl="0" w:tplc="E6B8E6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B6751D0"/>
    <w:multiLevelType w:val="hybridMultilevel"/>
    <w:tmpl w:val="C0F61140"/>
    <w:lvl w:ilvl="0" w:tplc="47A01E06">
      <w:start w:val="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335B5E"/>
    <w:multiLevelType w:val="hybridMultilevel"/>
    <w:tmpl w:val="FC7A6C0E"/>
    <w:lvl w:ilvl="0" w:tplc="E416C740">
      <w:start w:val="1"/>
      <w:numFmt w:val="bullet"/>
      <w:lvlText w:val=""/>
      <w:lvlJc w:val="left"/>
      <w:pPr>
        <w:tabs>
          <w:tab w:val="num" w:pos="720"/>
        </w:tabs>
        <w:ind w:left="720" w:hanging="360"/>
      </w:pPr>
      <w:rPr>
        <w:rFonts w:ascii="Wingdings" w:hAnsi="Wingdings" w:hint="default"/>
      </w:rPr>
    </w:lvl>
    <w:lvl w:ilvl="1" w:tplc="88DCDA66" w:tentative="1">
      <w:start w:val="1"/>
      <w:numFmt w:val="bullet"/>
      <w:lvlText w:val=""/>
      <w:lvlJc w:val="left"/>
      <w:pPr>
        <w:tabs>
          <w:tab w:val="num" w:pos="1440"/>
        </w:tabs>
        <w:ind w:left="1440" w:hanging="360"/>
      </w:pPr>
      <w:rPr>
        <w:rFonts w:ascii="Wingdings" w:hAnsi="Wingdings" w:hint="default"/>
      </w:rPr>
    </w:lvl>
    <w:lvl w:ilvl="2" w:tplc="FF1A3740" w:tentative="1">
      <w:start w:val="1"/>
      <w:numFmt w:val="bullet"/>
      <w:lvlText w:val=""/>
      <w:lvlJc w:val="left"/>
      <w:pPr>
        <w:tabs>
          <w:tab w:val="num" w:pos="2160"/>
        </w:tabs>
        <w:ind w:left="2160" w:hanging="360"/>
      </w:pPr>
      <w:rPr>
        <w:rFonts w:ascii="Wingdings" w:hAnsi="Wingdings" w:hint="default"/>
      </w:rPr>
    </w:lvl>
    <w:lvl w:ilvl="3" w:tplc="E676EA7E" w:tentative="1">
      <w:start w:val="1"/>
      <w:numFmt w:val="bullet"/>
      <w:lvlText w:val=""/>
      <w:lvlJc w:val="left"/>
      <w:pPr>
        <w:tabs>
          <w:tab w:val="num" w:pos="2880"/>
        </w:tabs>
        <w:ind w:left="2880" w:hanging="360"/>
      </w:pPr>
      <w:rPr>
        <w:rFonts w:ascii="Wingdings" w:hAnsi="Wingdings" w:hint="default"/>
      </w:rPr>
    </w:lvl>
    <w:lvl w:ilvl="4" w:tplc="9B603A3C" w:tentative="1">
      <w:start w:val="1"/>
      <w:numFmt w:val="bullet"/>
      <w:lvlText w:val=""/>
      <w:lvlJc w:val="left"/>
      <w:pPr>
        <w:tabs>
          <w:tab w:val="num" w:pos="3600"/>
        </w:tabs>
        <w:ind w:left="3600" w:hanging="360"/>
      </w:pPr>
      <w:rPr>
        <w:rFonts w:ascii="Wingdings" w:hAnsi="Wingdings" w:hint="default"/>
      </w:rPr>
    </w:lvl>
    <w:lvl w:ilvl="5" w:tplc="9F368B62" w:tentative="1">
      <w:start w:val="1"/>
      <w:numFmt w:val="bullet"/>
      <w:lvlText w:val=""/>
      <w:lvlJc w:val="left"/>
      <w:pPr>
        <w:tabs>
          <w:tab w:val="num" w:pos="4320"/>
        </w:tabs>
        <w:ind w:left="4320" w:hanging="360"/>
      </w:pPr>
      <w:rPr>
        <w:rFonts w:ascii="Wingdings" w:hAnsi="Wingdings" w:hint="default"/>
      </w:rPr>
    </w:lvl>
    <w:lvl w:ilvl="6" w:tplc="A9BE5D90" w:tentative="1">
      <w:start w:val="1"/>
      <w:numFmt w:val="bullet"/>
      <w:lvlText w:val=""/>
      <w:lvlJc w:val="left"/>
      <w:pPr>
        <w:tabs>
          <w:tab w:val="num" w:pos="5040"/>
        </w:tabs>
        <w:ind w:left="5040" w:hanging="360"/>
      </w:pPr>
      <w:rPr>
        <w:rFonts w:ascii="Wingdings" w:hAnsi="Wingdings" w:hint="default"/>
      </w:rPr>
    </w:lvl>
    <w:lvl w:ilvl="7" w:tplc="CA468A58" w:tentative="1">
      <w:start w:val="1"/>
      <w:numFmt w:val="bullet"/>
      <w:lvlText w:val=""/>
      <w:lvlJc w:val="left"/>
      <w:pPr>
        <w:tabs>
          <w:tab w:val="num" w:pos="5760"/>
        </w:tabs>
        <w:ind w:left="5760" w:hanging="360"/>
      </w:pPr>
      <w:rPr>
        <w:rFonts w:ascii="Wingdings" w:hAnsi="Wingdings" w:hint="default"/>
      </w:rPr>
    </w:lvl>
    <w:lvl w:ilvl="8" w:tplc="E1E4A4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1C3446"/>
    <w:multiLevelType w:val="hybridMultilevel"/>
    <w:tmpl w:val="4CEA1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CBC3BE4"/>
    <w:multiLevelType w:val="hybridMultilevel"/>
    <w:tmpl w:val="D5BC2EF2"/>
    <w:lvl w:ilvl="0" w:tplc="842C154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6E06CA"/>
    <w:multiLevelType w:val="hybridMultilevel"/>
    <w:tmpl w:val="2E58769A"/>
    <w:lvl w:ilvl="0" w:tplc="F39EB136">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514342"/>
    <w:multiLevelType w:val="hybridMultilevel"/>
    <w:tmpl w:val="487C27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6AE44AF"/>
    <w:multiLevelType w:val="hybridMultilevel"/>
    <w:tmpl w:val="79287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96F6935"/>
    <w:multiLevelType w:val="hybridMultilevel"/>
    <w:tmpl w:val="E1B20F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DD81277"/>
    <w:multiLevelType w:val="hybridMultilevel"/>
    <w:tmpl w:val="28C09C9A"/>
    <w:lvl w:ilvl="0" w:tplc="287A2520">
      <w:start w:val="1"/>
      <w:numFmt w:val="bullet"/>
      <w:lvlText w:val=""/>
      <w:lvlJc w:val="left"/>
      <w:pPr>
        <w:tabs>
          <w:tab w:val="num" w:pos="720"/>
        </w:tabs>
        <w:ind w:left="720" w:hanging="360"/>
      </w:pPr>
      <w:rPr>
        <w:rFonts w:ascii="Wingdings" w:hAnsi="Wingdings" w:hint="default"/>
      </w:rPr>
    </w:lvl>
    <w:lvl w:ilvl="1" w:tplc="A2785894" w:tentative="1">
      <w:start w:val="1"/>
      <w:numFmt w:val="bullet"/>
      <w:lvlText w:val=""/>
      <w:lvlJc w:val="left"/>
      <w:pPr>
        <w:tabs>
          <w:tab w:val="num" w:pos="1440"/>
        </w:tabs>
        <w:ind w:left="1440" w:hanging="360"/>
      </w:pPr>
      <w:rPr>
        <w:rFonts w:ascii="Wingdings" w:hAnsi="Wingdings" w:hint="default"/>
      </w:rPr>
    </w:lvl>
    <w:lvl w:ilvl="2" w:tplc="AE6630C4" w:tentative="1">
      <w:start w:val="1"/>
      <w:numFmt w:val="bullet"/>
      <w:lvlText w:val=""/>
      <w:lvlJc w:val="left"/>
      <w:pPr>
        <w:tabs>
          <w:tab w:val="num" w:pos="2160"/>
        </w:tabs>
        <w:ind w:left="2160" w:hanging="360"/>
      </w:pPr>
      <w:rPr>
        <w:rFonts w:ascii="Wingdings" w:hAnsi="Wingdings" w:hint="default"/>
      </w:rPr>
    </w:lvl>
    <w:lvl w:ilvl="3" w:tplc="4BB4917E" w:tentative="1">
      <w:start w:val="1"/>
      <w:numFmt w:val="bullet"/>
      <w:lvlText w:val=""/>
      <w:lvlJc w:val="left"/>
      <w:pPr>
        <w:tabs>
          <w:tab w:val="num" w:pos="2880"/>
        </w:tabs>
        <w:ind w:left="2880" w:hanging="360"/>
      </w:pPr>
      <w:rPr>
        <w:rFonts w:ascii="Wingdings" w:hAnsi="Wingdings" w:hint="default"/>
      </w:rPr>
    </w:lvl>
    <w:lvl w:ilvl="4" w:tplc="1BB0B792" w:tentative="1">
      <w:start w:val="1"/>
      <w:numFmt w:val="bullet"/>
      <w:lvlText w:val=""/>
      <w:lvlJc w:val="left"/>
      <w:pPr>
        <w:tabs>
          <w:tab w:val="num" w:pos="3600"/>
        </w:tabs>
        <w:ind w:left="3600" w:hanging="360"/>
      </w:pPr>
      <w:rPr>
        <w:rFonts w:ascii="Wingdings" w:hAnsi="Wingdings" w:hint="default"/>
      </w:rPr>
    </w:lvl>
    <w:lvl w:ilvl="5" w:tplc="04EE670E" w:tentative="1">
      <w:start w:val="1"/>
      <w:numFmt w:val="bullet"/>
      <w:lvlText w:val=""/>
      <w:lvlJc w:val="left"/>
      <w:pPr>
        <w:tabs>
          <w:tab w:val="num" w:pos="4320"/>
        </w:tabs>
        <w:ind w:left="4320" w:hanging="360"/>
      </w:pPr>
      <w:rPr>
        <w:rFonts w:ascii="Wingdings" w:hAnsi="Wingdings" w:hint="default"/>
      </w:rPr>
    </w:lvl>
    <w:lvl w:ilvl="6" w:tplc="FF0CF2C6" w:tentative="1">
      <w:start w:val="1"/>
      <w:numFmt w:val="bullet"/>
      <w:lvlText w:val=""/>
      <w:lvlJc w:val="left"/>
      <w:pPr>
        <w:tabs>
          <w:tab w:val="num" w:pos="5040"/>
        </w:tabs>
        <w:ind w:left="5040" w:hanging="360"/>
      </w:pPr>
      <w:rPr>
        <w:rFonts w:ascii="Wingdings" w:hAnsi="Wingdings" w:hint="default"/>
      </w:rPr>
    </w:lvl>
    <w:lvl w:ilvl="7" w:tplc="423A416A" w:tentative="1">
      <w:start w:val="1"/>
      <w:numFmt w:val="bullet"/>
      <w:lvlText w:val=""/>
      <w:lvlJc w:val="left"/>
      <w:pPr>
        <w:tabs>
          <w:tab w:val="num" w:pos="5760"/>
        </w:tabs>
        <w:ind w:left="5760" w:hanging="360"/>
      </w:pPr>
      <w:rPr>
        <w:rFonts w:ascii="Wingdings" w:hAnsi="Wingdings" w:hint="default"/>
      </w:rPr>
    </w:lvl>
    <w:lvl w:ilvl="8" w:tplc="0B24DF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1"/>
  </w:num>
  <w:num w:numId="4">
    <w:abstractNumId w:val="20"/>
  </w:num>
  <w:num w:numId="5">
    <w:abstractNumId w:val="17"/>
  </w:num>
  <w:num w:numId="6">
    <w:abstractNumId w:val="24"/>
  </w:num>
  <w:num w:numId="7">
    <w:abstractNumId w:val="8"/>
  </w:num>
  <w:num w:numId="8">
    <w:abstractNumId w:val="15"/>
  </w:num>
  <w:num w:numId="9">
    <w:abstractNumId w:val="14"/>
  </w:num>
  <w:num w:numId="10">
    <w:abstractNumId w:val="21"/>
  </w:num>
  <w:num w:numId="11">
    <w:abstractNumId w:val="11"/>
  </w:num>
  <w:num w:numId="12">
    <w:abstractNumId w:val="2"/>
  </w:num>
  <w:num w:numId="13">
    <w:abstractNumId w:val="10"/>
  </w:num>
  <w:num w:numId="14">
    <w:abstractNumId w:val="4"/>
  </w:num>
  <w:num w:numId="15">
    <w:abstractNumId w:val="23"/>
  </w:num>
  <w:num w:numId="16">
    <w:abstractNumId w:val="13"/>
  </w:num>
  <w:num w:numId="17">
    <w:abstractNumId w:val="12"/>
  </w:num>
  <w:num w:numId="18">
    <w:abstractNumId w:val="18"/>
  </w:num>
  <w:num w:numId="19">
    <w:abstractNumId w:val="25"/>
  </w:num>
  <w:num w:numId="20">
    <w:abstractNumId w:val="7"/>
  </w:num>
  <w:num w:numId="21">
    <w:abstractNumId w:val="5"/>
  </w:num>
  <w:num w:numId="22">
    <w:abstractNumId w:val="3"/>
  </w:num>
  <w:num w:numId="23">
    <w:abstractNumId w:val="22"/>
  </w:num>
  <w:num w:numId="24">
    <w:abstractNumId w:val="0"/>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584"/>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8F5"/>
    <w:rsid w:val="00000CD2"/>
    <w:rsid w:val="00007523"/>
    <w:rsid w:val="000212FA"/>
    <w:rsid w:val="000323BB"/>
    <w:rsid w:val="00071D45"/>
    <w:rsid w:val="00073E1B"/>
    <w:rsid w:val="00092D55"/>
    <w:rsid w:val="00094289"/>
    <w:rsid w:val="000A079A"/>
    <w:rsid w:val="000F5A09"/>
    <w:rsid w:val="00132CC1"/>
    <w:rsid w:val="00164F22"/>
    <w:rsid w:val="00177524"/>
    <w:rsid w:val="001A766E"/>
    <w:rsid w:val="001D08C0"/>
    <w:rsid w:val="001D5B7F"/>
    <w:rsid w:val="001E6B53"/>
    <w:rsid w:val="00201664"/>
    <w:rsid w:val="00206922"/>
    <w:rsid w:val="00211A90"/>
    <w:rsid w:val="00230393"/>
    <w:rsid w:val="002B4681"/>
    <w:rsid w:val="002F12AA"/>
    <w:rsid w:val="00323866"/>
    <w:rsid w:val="00324E61"/>
    <w:rsid w:val="00347CE4"/>
    <w:rsid w:val="00353E12"/>
    <w:rsid w:val="00375774"/>
    <w:rsid w:val="00393F9E"/>
    <w:rsid w:val="00397125"/>
    <w:rsid w:val="003C4D2B"/>
    <w:rsid w:val="003D3F87"/>
    <w:rsid w:val="003F7B69"/>
    <w:rsid w:val="00401BF3"/>
    <w:rsid w:val="00402998"/>
    <w:rsid w:val="00412E0A"/>
    <w:rsid w:val="00420461"/>
    <w:rsid w:val="00447F4D"/>
    <w:rsid w:val="00462B5C"/>
    <w:rsid w:val="004C0703"/>
    <w:rsid w:val="004E3549"/>
    <w:rsid w:val="004F04AA"/>
    <w:rsid w:val="005035EC"/>
    <w:rsid w:val="0051069F"/>
    <w:rsid w:val="00512F36"/>
    <w:rsid w:val="00530DFE"/>
    <w:rsid w:val="005806B7"/>
    <w:rsid w:val="00581585"/>
    <w:rsid w:val="005D2D70"/>
    <w:rsid w:val="005E52D9"/>
    <w:rsid w:val="005F3716"/>
    <w:rsid w:val="0060504C"/>
    <w:rsid w:val="0062370E"/>
    <w:rsid w:val="00631354"/>
    <w:rsid w:val="00636553"/>
    <w:rsid w:val="00644EFE"/>
    <w:rsid w:val="00650ECD"/>
    <w:rsid w:val="00654504"/>
    <w:rsid w:val="0068334B"/>
    <w:rsid w:val="00692439"/>
    <w:rsid w:val="006A5D27"/>
    <w:rsid w:val="006B0715"/>
    <w:rsid w:val="006D0294"/>
    <w:rsid w:val="006E0610"/>
    <w:rsid w:val="0070768E"/>
    <w:rsid w:val="007205EC"/>
    <w:rsid w:val="00737D34"/>
    <w:rsid w:val="00757FC7"/>
    <w:rsid w:val="00774C8C"/>
    <w:rsid w:val="00784C62"/>
    <w:rsid w:val="007A1281"/>
    <w:rsid w:val="008025EC"/>
    <w:rsid w:val="00805B69"/>
    <w:rsid w:val="00813FF4"/>
    <w:rsid w:val="0081579D"/>
    <w:rsid w:val="00825E61"/>
    <w:rsid w:val="00831DCA"/>
    <w:rsid w:val="008454BF"/>
    <w:rsid w:val="00871C85"/>
    <w:rsid w:val="008B14BE"/>
    <w:rsid w:val="008C330C"/>
    <w:rsid w:val="009043D5"/>
    <w:rsid w:val="00905501"/>
    <w:rsid w:val="009425D5"/>
    <w:rsid w:val="009430BF"/>
    <w:rsid w:val="00962E21"/>
    <w:rsid w:val="0096324C"/>
    <w:rsid w:val="0096705A"/>
    <w:rsid w:val="0097649A"/>
    <w:rsid w:val="009B738E"/>
    <w:rsid w:val="009E6EE4"/>
    <w:rsid w:val="009F3068"/>
    <w:rsid w:val="00A02A8E"/>
    <w:rsid w:val="00A17F54"/>
    <w:rsid w:val="00A20F64"/>
    <w:rsid w:val="00A46FF6"/>
    <w:rsid w:val="00A5333D"/>
    <w:rsid w:val="00A870B6"/>
    <w:rsid w:val="00A90C5E"/>
    <w:rsid w:val="00A933FC"/>
    <w:rsid w:val="00AA0E3F"/>
    <w:rsid w:val="00AA2D7D"/>
    <w:rsid w:val="00AA7E50"/>
    <w:rsid w:val="00AD0994"/>
    <w:rsid w:val="00AF16C4"/>
    <w:rsid w:val="00B36D68"/>
    <w:rsid w:val="00B37E4D"/>
    <w:rsid w:val="00B44909"/>
    <w:rsid w:val="00B506EA"/>
    <w:rsid w:val="00B55A3A"/>
    <w:rsid w:val="00B64582"/>
    <w:rsid w:val="00B828C6"/>
    <w:rsid w:val="00B94A9D"/>
    <w:rsid w:val="00BB2E8C"/>
    <w:rsid w:val="00BC6FA3"/>
    <w:rsid w:val="00BE022E"/>
    <w:rsid w:val="00BF140E"/>
    <w:rsid w:val="00C07BB5"/>
    <w:rsid w:val="00C43609"/>
    <w:rsid w:val="00C46489"/>
    <w:rsid w:val="00CB416A"/>
    <w:rsid w:val="00D01D1A"/>
    <w:rsid w:val="00D84A3D"/>
    <w:rsid w:val="00DA0C89"/>
    <w:rsid w:val="00DA1F02"/>
    <w:rsid w:val="00DA2715"/>
    <w:rsid w:val="00DE5F9E"/>
    <w:rsid w:val="00E03122"/>
    <w:rsid w:val="00E1093B"/>
    <w:rsid w:val="00E15DDF"/>
    <w:rsid w:val="00E236D5"/>
    <w:rsid w:val="00E6149C"/>
    <w:rsid w:val="00E71376"/>
    <w:rsid w:val="00E808F5"/>
    <w:rsid w:val="00EE40BA"/>
    <w:rsid w:val="00F0319E"/>
    <w:rsid w:val="00F1175F"/>
    <w:rsid w:val="00F136E8"/>
    <w:rsid w:val="00F25DFC"/>
    <w:rsid w:val="00F30AD9"/>
    <w:rsid w:val="00F45B71"/>
    <w:rsid w:val="00F46543"/>
    <w:rsid w:val="00F5398F"/>
    <w:rsid w:val="00F74A04"/>
    <w:rsid w:val="00FB0BEE"/>
    <w:rsid w:val="00FD1148"/>
    <w:rsid w:val="00FD5F54"/>
    <w:rsid w:val="00FF2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516ED"/>
  <w15:chartTrackingRefBased/>
  <w15:docId w15:val="{15D5D649-D062-4802-B325-698393B7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8F5"/>
    <w:pPr>
      <w:ind w:left="720"/>
      <w:contextualSpacing/>
    </w:pPr>
  </w:style>
  <w:style w:type="paragraph" w:styleId="Header">
    <w:name w:val="header"/>
    <w:basedOn w:val="Normal"/>
    <w:link w:val="HeaderChar"/>
    <w:uiPriority w:val="99"/>
    <w:unhideWhenUsed/>
    <w:rsid w:val="00447F4D"/>
    <w:pPr>
      <w:tabs>
        <w:tab w:val="center" w:pos="4513"/>
        <w:tab w:val="right" w:pos="9026"/>
      </w:tabs>
      <w:spacing w:line="240" w:lineRule="auto"/>
    </w:pPr>
  </w:style>
  <w:style w:type="character" w:customStyle="1" w:styleId="HeaderChar">
    <w:name w:val="Header Char"/>
    <w:basedOn w:val="DefaultParagraphFont"/>
    <w:link w:val="Header"/>
    <w:uiPriority w:val="99"/>
    <w:rsid w:val="00447F4D"/>
  </w:style>
  <w:style w:type="paragraph" w:styleId="Footer">
    <w:name w:val="footer"/>
    <w:basedOn w:val="Normal"/>
    <w:link w:val="FooterChar"/>
    <w:uiPriority w:val="99"/>
    <w:unhideWhenUsed/>
    <w:rsid w:val="00447F4D"/>
    <w:pPr>
      <w:tabs>
        <w:tab w:val="center" w:pos="4513"/>
        <w:tab w:val="right" w:pos="9026"/>
      </w:tabs>
      <w:spacing w:line="240" w:lineRule="auto"/>
    </w:pPr>
  </w:style>
  <w:style w:type="character" w:customStyle="1" w:styleId="FooterChar">
    <w:name w:val="Footer Char"/>
    <w:basedOn w:val="DefaultParagraphFont"/>
    <w:link w:val="Footer"/>
    <w:uiPriority w:val="99"/>
    <w:rsid w:val="00447F4D"/>
  </w:style>
  <w:style w:type="character" w:styleId="Hyperlink">
    <w:name w:val="Hyperlink"/>
    <w:basedOn w:val="DefaultParagraphFont"/>
    <w:uiPriority w:val="99"/>
    <w:unhideWhenUsed/>
    <w:rsid w:val="00447F4D"/>
    <w:rPr>
      <w:color w:val="0563C1" w:themeColor="hyperlink"/>
      <w:u w:val="single"/>
    </w:rPr>
  </w:style>
  <w:style w:type="paragraph" w:styleId="BalloonText">
    <w:name w:val="Balloon Text"/>
    <w:basedOn w:val="Normal"/>
    <w:link w:val="BalloonTextChar"/>
    <w:uiPriority w:val="99"/>
    <w:semiHidden/>
    <w:unhideWhenUsed/>
    <w:rsid w:val="0097649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49A"/>
    <w:rPr>
      <w:rFonts w:ascii="Segoe UI" w:hAnsi="Segoe UI" w:cs="Segoe UI"/>
      <w:sz w:val="18"/>
      <w:szCs w:val="18"/>
    </w:rPr>
  </w:style>
  <w:style w:type="paragraph" w:styleId="ListBullet">
    <w:name w:val="List Bullet"/>
    <w:basedOn w:val="Normal"/>
    <w:uiPriority w:val="99"/>
    <w:semiHidden/>
    <w:unhideWhenUsed/>
    <w:rsid w:val="004F04AA"/>
    <w:pPr>
      <w:numPr>
        <w:numId w:val="24"/>
      </w:numPr>
      <w:spacing w:line="240" w:lineRule="auto"/>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1864">
      <w:bodyDiv w:val="1"/>
      <w:marLeft w:val="0"/>
      <w:marRight w:val="0"/>
      <w:marTop w:val="0"/>
      <w:marBottom w:val="0"/>
      <w:divBdr>
        <w:top w:val="none" w:sz="0" w:space="0" w:color="auto"/>
        <w:left w:val="none" w:sz="0" w:space="0" w:color="auto"/>
        <w:bottom w:val="none" w:sz="0" w:space="0" w:color="auto"/>
        <w:right w:val="none" w:sz="0" w:space="0" w:color="auto"/>
      </w:divBdr>
    </w:div>
    <w:div w:id="264654688">
      <w:bodyDiv w:val="1"/>
      <w:marLeft w:val="0"/>
      <w:marRight w:val="0"/>
      <w:marTop w:val="0"/>
      <w:marBottom w:val="0"/>
      <w:divBdr>
        <w:top w:val="none" w:sz="0" w:space="0" w:color="auto"/>
        <w:left w:val="none" w:sz="0" w:space="0" w:color="auto"/>
        <w:bottom w:val="none" w:sz="0" w:space="0" w:color="auto"/>
        <w:right w:val="none" w:sz="0" w:space="0" w:color="auto"/>
      </w:divBdr>
      <w:divsChild>
        <w:div w:id="392512399">
          <w:marLeft w:val="446"/>
          <w:marRight w:val="0"/>
          <w:marTop w:val="0"/>
          <w:marBottom w:val="0"/>
          <w:divBdr>
            <w:top w:val="none" w:sz="0" w:space="0" w:color="auto"/>
            <w:left w:val="none" w:sz="0" w:space="0" w:color="auto"/>
            <w:bottom w:val="none" w:sz="0" w:space="0" w:color="auto"/>
            <w:right w:val="none" w:sz="0" w:space="0" w:color="auto"/>
          </w:divBdr>
        </w:div>
        <w:div w:id="625234549">
          <w:marLeft w:val="446"/>
          <w:marRight w:val="0"/>
          <w:marTop w:val="0"/>
          <w:marBottom w:val="0"/>
          <w:divBdr>
            <w:top w:val="none" w:sz="0" w:space="0" w:color="auto"/>
            <w:left w:val="none" w:sz="0" w:space="0" w:color="auto"/>
            <w:bottom w:val="none" w:sz="0" w:space="0" w:color="auto"/>
            <w:right w:val="none" w:sz="0" w:space="0" w:color="auto"/>
          </w:divBdr>
        </w:div>
        <w:div w:id="918489686">
          <w:marLeft w:val="446"/>
          <w:marRight w:val="0"/>
          <w:marTop w:val="0"/>
          <w:marBottom w:val="0"/>
          <w:divBdr>
            <w:top w:val="none" w:sz="0" w:space="0" w:color="auto"/>
            <w:left w:val="none" w:sz="0" w:space="0" w:color="auto"/>
            <w:bottom w:val="none" w:sz="0" w:space="0" w:color="auto"/>
            <w:right w:val="none" w:sz="0" w:space="0" w:color="auto"/>
          </w:divBdr>
        </w:div>
        <w:div w:id="536548580">
          <w:marLeft w:val="446"/>
          <w:marRight w:val="0"/>
          <w:marTop w:val="0"/>
          <w:marBottom w:val="0"/>
          <w:divBdr>
            <w:top w:val="none" w:sz="0" w:space="0" w:color="auto"/>
            <w:left w:val="none" w:sz="0" w:space="0" w:color="auto"/>
            <w:bottom w:val="none" w:sz="0" w:space="0" w:color="auto"/>
            <w:right w:val="none" w:sz="0" w:space="0" w:color="auto"/>
          </w:divBdr>
        </w:div>
        <w:div w:id="939216348">
          <w:marLeft w:val="446"/>
          <w:marRight w:val="0"/>
          <w:marTop w:val="0"/>
          <w:marBottom w:val="0"/>
          <w:divBdr>
            <w:top w:val="none" w:sz="0" w:space="0" w:color="auto"/>
            <w:left w:val="none" w:sz="0" w:space="0" w:color="auto"/>
            <w:bottom w:val="none" w:sz="0" w:space="0" w:color="auto"/>
            <w:right w:val="none" w:sz="0" w:space="0" w:color="auto"/>
          </w:divBdr>
        </w:div>
      </w:divsChild>
    </w:div>
    <w:div w:id="529614426">
      <w:bodyDiv w:val="1"/>
      <w:marLeft w:val="0"/>
      <w:marRight w:val="0"/>
      <w:marTop w:val="0"/>
      <w:marBottom w:val="0"/>
      <w:divBdr>
        <w:top w:val="none" w:sz="0" w:space="0" w:color="auto"/>
        <w:left w:val="none" w:sz="0" w:space="0" w:color="auto"/>
        <w:bottom w:val="none" w:sz="0" w:space="0" w:color="auto"/>
        <w:right w:val="none" w:sz="0" w:space="0" w:color="auto"/>
      </w:divBdr>
    </w:div>
    <w:div w:id="704214392">
      <w:bodyDiv w:val="1"/>
      <w:marLeft w:val="0"/>
      <w:marRight w:val="0"/>
      <w:marTop w:val="0"/>
      <w:marBottom w:val="0"/>
      <w:divBdr>
        <w:top w:val="none" w:sz="0" w:space="0" w:color="auto"/>
        <w:left w:val="none" w:sz="0" w:space="0" w:color="auto"/>
        <w:bottom w:val="none" w:sz="0" w:space="0" w:color="auto"/>
        <w:right w:val="none" w:sz="0" w:space="0" w:color="auto"/>
      </w:divBdr>
    </w:div>
    <w:div w:id="764615539">
      <w:bodyDiv w:val="1"/>
      <w:marLeft w:val="0"/>
      <w:marRight w:val="0"/>
      <w:marTop w:val="0"/>
      <w:marBottom w:val="0"/>
      <w:divBdr>
        <w:top w:val="none" w:sz="0" w:space="0" w:color="auto"/>
        <w:left w:val="none" w:sz="0" w:space="0" w:color="auto"/>
        <w:bottom w:val="none" w:sz="0" w:space="0" w:color="auto"/>
        <w:right w:val="none" w:sz="0" w:space="0" w:color="auto"/>
      </w:divBdr>
    </w:div>
    <w:div w:id="857084034">
      <w:bodyDiv w:val="1"/>
      <w:marLeft w:val="0"/>
      <w:marRight w:val="0"/>
      <w:marTop w:val="0"/>
      <w:marBottom w:val="0"/>
      <w:divBdr>
        <w:top w:val="none" w:sz="0" w:space="0" w:color="auto"/>
        <w:left w:val="none" w:sz="0" w:space="0" w:color="auto"/>
        <w:bottom w:val="none" w:sz="0" w:space="0" w:color="auto"/>
        <w:right w:val="none" w:sz="0" w:space="0" w:color="auto"/>
      </w:divBdr>
    </w:div>
    <w:div w:id="903687514">
      <w:bodyDiv w:val="1"/>
      <w:marLeft w:val="0"/>
      <w:marRight w:val="0"/>
      <w:marTop w:val="0"/>
      <w:marBottom w:val="0"/>
      <w:divBdr>
        <w:top w:val="none" w:sz="0" w:space="0" w:color="auto"/>
        <w:left w:val="none" w:sz="0" w:space="0" w:color="auto"/>
        <w:bottom w:val="none" w:sz="0" w:space="0" w:color="auto"/>
        <w:right w:val="none" w:sz="0" w:space="0" w:color="auto"/>
      </w:divBdr>
    </w:div>
    <w:div w:id="1021129252">
      <w:bodyDiv w:val="1"/>
      <w:marLeft w:val="0"/>
      <w:marRight w:val="0"/>
      <w:marTop w:val="0"/>
      <w:marBottom w:val="0"/>
      <w:divBdr>
        <w:top w:val="none" w:sz="0" w:space="0" w:color="auto"/>
        <w:left w:val="none" w:sz="0" w:space="0" w:color="auto"/>
        <w:bottom w:val="none" w:sz="0" w:space="0" w:color="auto"/>
        <w:right w:val="none" w:sz="0" w:space="0" w:color="auto"/>
      </w:divBdr>
    </w:div>
    <w:div w:id="1059792971">
      <w:bodyDiv w:val="1"/>
      <w:marLeft w:val="0"/>
      <w:marRight w:val="0"/>
      <w:marTop w:val="0"/>
      <w:marBottom w:val="0"/>
      <w:divBdr>
        <w:top w:val="none" w:sz="0" w:space="0" w:color="auto"/>
        <w:left w:val="none" w:sz="0" w:space="0" w:color="auto"/>
        <w:bottom w:val="none" w:sz="0" w:space="0" w:color="auto"/>
        <w:right w:val="none" w:sz="0" w:space="0" w:color="auto"/>
      </w:divBdr>
      <w:divsChild>
        <w:div w:id="374426451">
          <w:marLeft w:val="0"/>
          <w:marRight w:val="0"/>
          <w:marTop w:val="0"/>
          <w:marBottom w:val="0"/>
          <w:divBdr>
            <w:top w:val="none" w:sz="0" w:space="0" w:color="auto"/>
            <w:left w:val="single" w:sz="48" w:space="0" w:color="FFFFFF"/>
            <w:bottom w:val="none" w:sz="0" w:space="0" w:color="auto"/>
            <w:right w:val="single" w:sz="48" w:space="0" w:color="FFFFFF"/>
          </w:divBdr>
          <w:divsChild>
            <w:div w:id="1420059735">
              <w:marLeft w:val="0"/>
              <w:marRight w:val="0"/>
              <w:marTop w:val="300"/>
              <w:marBottom w:val="300"/>
              <w:divBdr>
                <w:top w:val="none" w:sz="0" w:space="0" w:color="auto"/>
                <w:left w:val="none" w:sz="0" w:space="0" w:color="auto"/>
                <w:bottom w:val="none" w:sz="0" w:space="0" w:color="auto"/>
                <w:right w:val="none" w:sz="0" w:space="0" w:color="auto"/>
              </w:divBdr>
              <w:divsChild>
                <w:div w:id="1337272825">
                  <w:marLeft w:val="0"/>
                  <w:marRight w:val="-4500"/>
                  <w:marTop w:val="0"/>
                  <w:marBottom w:val="0"/>
                  <w:divBdr>
                    <w:top w:val="none" w:sz="0" w:space="0" w:color="auto"/>
                    <w:left w:val="none" w:sz="0" w:space="0" w:color="auto"/>
                    <w:bottom w:val="none" w:sz="0" w:space="0" w:color="auto"/>
                    <w:right w:val="none" w:sz="0" w:space="0" w:color="auto"/>
                  </w:divBdr>
                  <w:divsChild>
                    <w:div w:id="2084837376">
                      <w:marLeft w:val="300"/>
                      <w:marRight w:val="4500"/>
                      <w:marTop w:val="0"/>
                      <w:marBottom w:val="540"/>
                      <w:divBdr>
                        <w:top w:val="none" w:sz="0" w:space="0" w:color="auto"/>
                        <w:left w:val="none" w:sz="0" w:space="0" w:color="auto"/>
                        <w:bottom w:val="none" w:sz="0" w:space="0" w:color="auto"/>
                        <w:right w:val="none" w:sz="0" w:space="0" w:color="auto"/>
                      </w:divBdr>
                      <w:divsChild>
                        <w:div w:id="846940502">
                          <w:marLeft w:val="0"/>
                          <w:marRight w:val="0"/>
                          <w:marTop w:val="0"/>
                          <w:marBottom w:val="0"/>
                          <w:divBdr>
                            <w:top w:val="single" w:sz="48" w:space="0" w:color="DBF1FC"/>
                            <w:left w:val="none" w:sz="0" w:space="0" w:color="auto"/>
                            <w:bottom w:val="none" w:sz="0" w:space="0" w:color="auto"/>
                            <w:right w:val="none" w:sz="0" w:space="0" w:color="auto"/>
                          </w:divBdr>
                          <w:divsChild>
                            <w:div w:id="14513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49491">
      <w:bodyDiv w:val="1"/>
      <w:marLeft w:val="0"/>
      <w:marRight w:val="0"/>
      <w:marTop w:val="0"/>
      <w:marBottom w:val="0"/>
      <w:divBdr>
        <w:top w:val="none" w:sz="0" w:space="0" w:color="auto"/>
        <w:left w:val="none" w:sz="0" w:space="0" w:color="auto"/>
        <w:bottom w:val="none" w:sz="0" w:space="0" w:color="auto"/>
        <w:right w:val="none" w:sz="0" w:space="0" w:color="auto"/>
      </w:divBdr>
    </w:div>
    <w:div w:id="1380208376">
      <w:bodyDiv w:val="1"/>
      <w:marLeft w:val="0"/>
      <w:marRight w:val="0"/>
      <w:marTop w:val="0"/>
      <w:marBottom w:val="0"/>
      <w:divBdr>
        <w:top w:val="none" w:sz="0" w:space="0" w:color="auto"/>
        <w:left w:val="none" w:sz="0" w:space="0" w:color="auto"/>
        <w:bottom w:val="none" w:sz="0" w:space="0" w:color="auto"/>
        <w:right w:val="none" w:sz="0" w:space="0" w:color="auto"/>
      </w:divBdr>
    </w:div>
    <w:div w:id="153272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houldhampc.norfolkparishes.gov.uk" TargetMode="External"/><Relationship Id="rId1" Type="http://schemas.openxmlformats.org/officeDocument/2006/relationships/hyperlink" Target="mailto:shouldham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B1E2B-AB1D-458E-9ECD-D409789E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Carrier</dc:creator>
  <cp:keywords/>
  <dc:description/>
  <cp:lastModifiedBy>Helen Carrier</cp:lastModifiedBy>
  <cp:revision>9</cp:revision>
  <cp:lastPrinted>2016-12-12T09:40:00Z</cp:lastPrinted>
  <dcterms:created xsi:type="dcterms:W3CDTF">2017-09-20T09:24:00Z</dcterms:created>
  <dcterms:modified xsi:type="dcterms:W3CDTF">2017-09-20T10:35:00Z</dcterms:modified>
</cp:coreProperties>
</file>