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C450E" w14:textId="412838AE" w:rsidR="00E808F5" w:rsidRPr="009F3068" w:rsidRDefault="00E808F5" w:rsidP="00E808F5">
      <w:pPr>
        <w:jc w:val="center"/>
        <w:rPr>
          <w:sz w:val="32"/>
          <w:szCs w:val="32"/>
        </w:rPr>
      </w:pPr>
      <w:r w:rsidRPr="009F3068">
        <w:rPr>
          <w:sz w:val="32"/>
          <w:szCs w:val="32"/>
        </w:rPr>
        <w:t>Shouldham Parish Council</w:t>
      </w:r>
    </w:p>
    <w:p w14:paraId="663C6375" w14:textId="7424B05F" w:rsidR="00E808F5" w:rsidRDefault="00E808F5" w:rsidP="00F45B71">
      <w:pPr>
        <w:jc w:val="center"/>
        <w:rPr>
          <w:b/>
        </w:rPr>
      </w:pPr>
      <w:r w:rsidRPr="009F3068">
        <w:rPr>
          <w:b/>
        </w:rPr>
        <w:t xml:space="preserve">DRAFT Minutes of </w:t>
      </w:r>
      <w:r w:rsidR="006B0715">
        <w:rPr>
          <w:b/>
        </w:rPr>
        <w:t xml:space="preserve">the Ordinary </w:t>
      </w:r>
      <w:r w:rsidRPr="009F3068">
        <w:rPr>
          <w:b/>
        </w:rPr>
        <w:t xml:space="preserve">Meeting of the </w:t>
      </w:r>
      <w:r w:rsidR="0096324C" w:rsidRPr="009F3068">
        <w:rPr>
          <w:b/>
        </w:rPr>
        <w:t>above-named</w:t>
      </w:r>
      <w:r w:rsidRPr="009F3068">
        <w:rPr>
          <w:b/>
        </w:rPr>
        <w:t xml:space="preserve"> Parish Council held on</w:t>
      </w:r>
      <w:r w:rsidRPr="009F3068">
        <w:rPr>
          <w:b/>
        </w:rPr>
        <w:br/>
        <w:t xml:space="preserve">Monday </w:t>
      </w:r>
      <w:r w:rsidR="003E2A10">
        <w:rPr>
          <w:b/>
        </w:rPr>
        <w:t>16 October</w:t>
      </w:r>
      <w:r w:rsidR="00B44909">
        <w:rPr>
          <w:b/>
        </w:rPr>
        <w:t xml:space="preserve"> 2017</w:t>
      </w:r>
      <w:r w:rsidRPr="009F3068">
        <w:rPr>
          <w:b/>
        </w:rPr>
        <w:t xml:space="preserve"> at Shouldham Village Hall</w:t>
      </w:r>
    </w:p>
    <w:p w14:paraId="009C40F9" w14:textId="77777777" w:rsidR="003F7B69" w:rsidRPr="009F3068" w:rsidRDefault="003F7B69" w:rsidP="00F45B71">
      <w:pPr>
        <w:jc w:val="center"/>
      </w:pPr>
    </w:p>
    <w:p w14:paraId="35C06316" w14:textId="77777777" w:rsidR="00E808F5" w:rsidRPr="009F3068" w:rsidRDefault="00E808F5" w:rsidP="001A766E">
      <w:pPr>
        <w:jc w:val="both"/>
      </w:pPr>
      <w:r w:rsidRPr="009F3068">
        <w:t>Present</w:t>
      </w:r>
    </w:p>
    <w:p w14:paraId="30A61437" w14:textId="77777777" w:rsidR="00E808F5" w:rsidRPr="009F3068" w:rsidRDefault="00E808F5" w:rsidP="001A766E">
      <w:pPr>
        <w:jc w:val="both"/>
      </w:pPr>
      <w:r w:rsidRPr="009F3068">
        <w:t>Parish Councillors:</w:t>
      </w:r>
    </w:p>
    <w:p w14:paraId="594DDDE5" w14:textId="044F6902" w:rsidR="00DE5F9E" w:rsidRDefault="006B0715" w:rsidP="001A766E">
      <w:pPr>
        <w:shd w:val="clear" w:color="auto" w:fill="FFFFFF"/>
        <w:spacing w:line="240" w:lineRule="auto"/>
        <w:jc w:val="both"/>
      </w:pPr>
      <w:r>
        <w:rPr>
          <w:rFonts w:eastAsia="Times New Roman" w:cs="Times New Roman"/>
          <w:lang w:val="en-US" w:eastAsia="en-GB"/>
        </w:rPr>
        <w:t>Adele Berryman</w:t>
      </w:r>
      <w:r w:rsidR="005F3716" w:rsidRPr="009F3068">
        <w:t xml:space="preserve">, </w:t>
      </w:r>
      <w:r w:rsidR="00323866">
        <w:t xml:space="preserve">Angela Caley, </w:t>
      </w:r>
      <w:r w:rsidR="003E2A10">
        <w:t xml:space="preserve">Kevin Carter, </w:t>
      </w:r>
      <w:r w:rsidR="00323866">
        <w:rPr>
          <w:rFonts w:eastAsia="Times New Roman" w:cs="Times New Roman"/>
          <w:lang w:val="en-US" w:eastAsia="en-GB"/>
        </w:rPr>
        <w:t>P</w:t>
      </w:r>
      <w:r w:rsidR="00323866" w:rsidRPr="009F3068">
        <w:rPr>
          <w:rFonts w:eastAsia="Times New Roman" w:cs="Times New Roman"/>
          <w:lang w:val="en-US" w:eastAsia="en-GB"/>
        </w:rPr>
        <w:t>aul Gascoyne</w:t>
      </w:r>
      <w:r w:rsidR="00323866">
        <w:rPr>
          <w:rFonts w:eastAsia="Times New Roman" w:cs="Times New Roman"/>
          <w:lang w:val="en-US" w:eastAsia="en-GB"/>
        </w:rPr>
        <w:t xml:space="preserve">, </w:t>
      </w:r>
      <w:r w:rsidR="00323866">
        <w:t>G</w:t>
      </w:r>
      <w:r w:rsidR="00397125">
        <w:t>eoff Hipperson</w:t>
      </w:r>
      <w:r w:rsidR="00323866">
        <w:t xml:space="preserve"> (Chairman)</w:t>
      </w:r>
      <w:r w:rsidR="00323866" w:rsidRPr="009F3068">
        <w:rPr>
          <w:rFonts w:eastAsia="Times New Roman" w:cs="Times New Roman"/>
          <w:lang w:val="en-US" w:eastAsia="en-GB"/>
        </w:rPr>
        <w:t>,</w:t>
      </w:r>
      <w:r w:rsidR="00397125">
        <w:t xml:space="preserve"> </w:t>
      </w:r>
      <w:r w:rsidR="00447F4D" w:rsidRPr="009F3068">
        <w:rPr>
          <w:rFonts w:eastAsia="Times New Roman" w:cs="Times New Roman"/>
          <w:lang w:val="en-US" w:eastAsia="en-GB"/>
        </w:rPr>
        <w:t>Keith Matthew</w:t>
      </w:r>
      <w:r w:rsidR="00007523">
        <w:rPr>
          <w:rFonts w:eastAsia="Times New Roman" w:cs="Times New Roman"/>
          <w:lang w:val="en-US" w:eastAsia="en-GB"/>
        </w:rPr>
        <w:t>s</w:t>
      </w:r>
      <w:r>
        <w:rPr>
          <w:rFonts w:eastAsia="Times New Roman" w:cs="Times New Roman"/>
          <w:lang w:val="en-US" w:eastAsia="en-GB"/>
        </w:rPr>
        <w:t>, Tom Ni</w:t>
      </w:r>
      <w:r w:rsidR="00AA7E50">
        <w:rPr>
          <w:rFonts w:eastAsia="Times New Roman" w:cs="Times New Roman"/>
          <w:lang w:val="en-US" w:eastAsia="en-GB"/>
        </w:rPr>
        <w:t>ckerson</w:t>
      </w:r>
      <w:r>
        <w:rPr>
          <w:rFonts w:eastAsia="Times New Roman" w:cs="Times New Roman"/>
          <w:lang w:val="en-US" w:eastAsia="en-GB"/>
        </w:rPr>
        <w:t xml:space="preserve"> </w:t>
      </w:r>
      <w:r w:rsidR="008C330C">
        <w:t>and</w:t>
      </w:r>
      <w:r w:rsidR="00A20F64">
        <w:t xml:space="preserve"> </w:t>
      </w:r>
      <w:r w:rsidR="00757FC7">
        <w:t>Nigel Walsh</w:t>
      </w:r>
    </w:p>
    <w:p w14:paraId="4DD3DFAF" w14:textId="2D60D390" w:rsidR="00E808F5" w:rsidRPr="009F3068" w:rsidRDefault="00E808F5" w:rsidP="001A766E">
      <w:pPr>
        <w:spacing w:line="240" w:lineRule="auto"/>
        <w:jc w:val="both"/>
      </w:pPr>
      <w:r w:rsidRPr="009F3068">
        <w:t>Parish Clerk – Helen Carrier</w:t>
      </w:r>
    </w:p>
    <w:p w14:paraId="68B3D7BC" w14:textId="77777777" w:rsidR="00E808F5" w:rsidRPr="009F3068" w:rsidRDefault="00E808F5" w:rsidP="001A766E">
      <w:pPr>
        <w:jc w:val="both"/>
      </w:pPr>
    </w:p>
    <w:p w14:paraId="566837B0" w14:textId="69A6AF0F" w:rsidR="00E808F5" w:rsidRPr="009F3068" w:rsidRDefault="00E808F5" w:rsidP="00447F4D">
      <w:pPr>
        <w:pStyle w:val="ListParagraph"/>
        <w:numPr>
          <w:ilvl w:val="0"/>
          <w:numId w:val="2"/>
        </w:numPr>
        <w:ind w:hanging="720"/>
        <w:jc w:val="both"/>
        <w:rPr>
          <w:b/>
        </w:rPr>
      </w:pPr>
      <w:r w:rsidRPr="009F3068">
        <w:rPr>
          <w:b/>
        </w:rPr>
        <w:t>Accept apologies for absence</w:t>
      </w:r>
    </w:p>
    <w:p w14:paraId="28586A49" w14:textId="4F4DCD99" w:rsidR="00323866" w:rsidRDefault="003E2A10" w:rsidP="00323866">
      <w:pPr>
        <w:shd w:val="clear" w:color="auto" w:fill="FFFFFF"/>
        <w:spacing w:line="240" w:lineRule="auto"/>
        <w:ind w:left="720"/>
        <w:jc w:val="both"/>
      </w:pPr>
      <w:r>
        <w:t>No apologies.</w:t>
      </w:r>
    </w:p>
    <w:p w14:paraId="1EF4E972" w14:textId="77777777" w:rsidR="00E808F5" w:rsidRPr="009F3068" w:rsidRDefault="00E808F5" w:rsidP="00447F4D">
      <w:pPr>
        <w:pStyle w:val="ListParagraph"/>
        <w:jc w:val="both"/>
      </w:pPr>
    </w:p>
    <w:p w14:paraId="34AC8678" w14:textId="4090D277" w:rsidR="00E808F5" w:rsidRPr="009F3068" w:rsidRDefault="00E808F5" w:rsidP="00447F4D">
      <w:pPr>
        <w:pStyle w:val="ListParagraph"/>
        <w:numPr>
          <w:ilvl w:val="0"/>
          <w:numId w:val="2"/>
        </w:numPr>
        <w:ind w:hanging="720"/>
        <w:jc w:val="both"/>
        <w:rPr>
          <w:b/>
        </w:rPr>
      </w:pPr>
      <w:r w:rsidRPr="009F3068">
        <w:rPr>
          <w:b/>
        </w:rPr>
        <w:t>Declaration of interest on agenda items</w:t>
      </w:r>
    </w:p>
    <w:p w14:paraId="0EE6F9E6" w14:textId="4C597823" w:rsidR="00AA0E3F" w:rsidRPr="009F3068" w:rsidRDefault="006B0715" w:rsidP="00AA0E3F">
      <w:pPr>
        <w:pStyle w:val="ListParagraph"/>
        <w:jc w:val="both"/>
      </w:pPr>
      <w:r>
        <w:t>None.</w:t>
      </w:r>
    </w:p>
    <w:p w14:paraId="0D76CD9D" w14:textId="77777777" w:rsidR="00F5398F" w:rsidRPr="009F3068" w:rsidRDefault="00F5398F" w:rsidP="00447F4D">
      <w:pPr>
        <w:pStyle w:val="ListParagraph"/>
        <w:jc w:val="both"/>
      </w:pPr>
    </w:p>
    <w:p w14:paraId="39ABD507" w14:textId="56E93A3F" w:rsidR="00E808F5" w:rsidRPr="009F3068" w:rsidRDefault="00E808F5" w:rsidP="00447F4D">
      <w:pPr>
        <w:pStyle w:val="ListParagraph"/>
        <w:numPr>
          <w:ilvl w:val="0"/>
          <w:numId w:val="2"/>
        </w:numPr>
        <w:ind w:hanging="720"/>
        <w:jc w:val="both"/>
        <w:rPr>
          <w:b/>
        </w:rPr>
      </w:pPr>
      <w:r w:rsidRPr="009F3068">
        <w:rPr>
          <w:b/>
        </w:rPr>
        <w:t xml:space="preserve">Minutes of meeting held on </w:t>
      </w:r>
      <w:r w:rsidR="00F5398F" w:rsidRPr="009F3068">
        <w:rPr>
          <w:b/>
        </w:rPr>
        <w:t xml:space="preserve">Monday </w:t>
      </w:r>
      <w:r w:rsidR="003E2A10">
        <w:rPr>
          <w:b/>
        </w:rPr>
        <w:t>18 September</w:t>
      </w:r>
      <w:r w:rsidR="00A20F64">
        <w:rPr>
          <w:b/>
        </w:rPr>
        <w:t xml:space="preserve"> 2017</w:t>
      </w:r>
    </w:p>
    <w:p w14:paraId="10184390" w14:textId="5F793671" w:rsidR="00E808F5" w:rsidRDefault="006B0715" w:rsidP="00447F4D">
      <w:pPr>
        <w:pStyle w:val="ListParagraph"/>
        <w:jc w:val="both"/>
      </w:pPr>
      <w:r>
        <w:t>H</w:t>
      </w:r>
      <w:r w:rsidR="00C46489">
        <w:t>a</w:t>
      </w:r>
      <w:r>
        <w:t>ving been previously circulated, i</w:t>
      </w:r>
      <w:r w:rsidR="00206922">
        <w:t>t</w:t>
      </w:r>
      <w:r w:rsidR="00E808F5" w:rsidRPr="009F3068">
        <w:t xml:space="preserve"> was proposed and accepted that the minutes be agreed.</w:t>
      </w:r>
    </w:p>
    <w:p w14:paraId="63BF8816" w14:textId="45D4AD60" w:rsidR="00073E1B" w:rsidRDefault="00073E1B" w:rsidP="00447F4D">
      <w:pPr>
        <w:pStyle w:val="ListParagraph"/>
        <w:jc w:val="both"/>
      </w:pPr>
    </w:p>
    <w:p w14:paraId="74565B6E" w14:textId="757C35E9" w:rsidR="003E2A10" w:rsidRDefault="003E2A10" w:rsidP="00164F22">
      <w:pPr>
        <w:pStyle w:val="ListParagraph"/>
        <w:numPr>
          <w:ilvl w:val="0"/>
          <w:numId w:val="2"/>
        </w:numPr>
        <w:ind w:hanging="720"/>
        <w:jc w:val="both"/>
        <w:rPr>
          <w:rFonts w:cstheme="minorHAnsi"/>
          <w:b/>
        </w:rPr>
      </w:pPr>
      <w:r>
        <w:rPr>
          <w:rFonts w:cstheme="minorHAnsi"/>
          <w:b/>
        </w:rPr>
        <w:t>Neighbourhood Plan</w:t>
      </w:r>
    </w:p>
    <w:p w14:paraId="392D10B9" w14:textId="2E16F307" w:rsidR="003E2A10" w:rsidRPr="003E2A10" w:rsidRDefault="003E2A10" w:rsidP="003E2A10">
      <w:pPr>
        <w:pStyle w:val="ListParagraph"/>
        <w:jc w:val="both"/>
        <w:rPr>
          <w:rFonts w:cstheme="minorHAnsi"/>
        </w:rPr>
      </w:pPr>
      <w:r w:rsidRPr="003E2A10">
        <w:rPr>
          <w:rFonts w:cstheme="minorHAnsi"/>
        </w:rPr>
        <w:t>The Chairman and Parish Clerk from South Wootton Parish Council attended the meeting and gave a talk on their experience of developing their plan.  A representative from BCKLWN will be attending a meeting in November to enable the parish council to decide on a way forward.</w:t>
      </w:r>
    </w:p>
    <w:p w14:paraId="4A48956F" w14:textId="77777777" w:rsidR="003E2A10" w:rsidRPr="003E2A10" w:rsidRDefault="003E2A10" w:rsidP="003E2A10">
      <w:pPr>
        <w:pStyle w:val="ListParagraph"/>
        <w:jc w:val="both"/>
        <w:rPr>
          <w:rFonts w:cstheme="minorHAnsi"/>
          <w:b/>
        </w:rPr>
      </w:pPr>
    </w:p>
    <w:p w14:paraId="339C0EA5" w14:textId="417610FC" w:rsidR="00B44909" w:rsidRDefault="00B44909" w:rsidP="00164F22">
      <w:pPr>
        <w:pStyle w:val="ListParagraph"/>
        <w:numPr>
          <w:ilvl w:val="0"/>
          <w:numId w:val="2"/>
        </w:numPr>
        <w:ind w:hanging="720"/>
        <w:jc w:val="both"/>
        <w:rPr>
          <w:rFonts w:cstheme="minorHAnsi"/>
          <w:b/>
        </w:rPr>
      </w:pPr>
      <w:r w:rsidRPr="009F3068">
        <w:rPr>
          <w:b/>
        </w:rPr>
        <w:t xml:space="preserve">Report on progress on items not on </w:t>
      </w:r>
      <w:r w:rsidRPr="00F45B71">
        <w:rPr>
          <w:rFonts w:cstheme="minorHAnsi"/>
          <w:b/>
        </w:rPr>
        <w:t>the agenda</w:t>
      </w:r>
    </w:p>
    <w:p w14:paraId="69766B49" w14:textId="437B6F18" w:rsidR="003E2A10" w:rsidRPr="003E2A10" w:rsidRDefault="003E2A10" w:rsidP="003E2A10">
      <w:pPr>
        <w:pStyle w:val="ListParagraph"/>
        <w:jc w:val="both"/>
        <w:rPr>
          <w:rFonts w:cstheme="minorHAnsi"/>
        </w:rPr>
      </w:pPr>
      <w:r w:rsidRPr="003E2A10">
        <w:t>The Clerk had written to Elizabeth Truss to thank her for her correspondence regarding attending a future meeting but to date had received no response.</w:t>
      </w:r>
    </w:p>
    <w:p w14:paraId="462F28AC" w14:textId="22BA35F2" w:rsidR="00813FF4" w:rsidRPr="00397125" w:rsidRDefault="00813FF4" w:rsidP="00397125">
      <w:pPr>
        <w:jc w:val="both"/>
        <w:rPr>
          <w:rFonts w:cstheme="minorHAnsi"/>
          <w:b/>
        </w:rPr>
      </w:pPr>
    </w:p>
    <w:p w14:paraId="3D170FCA" w14:textId="65E1E619" w:rsidR="00397125" w:rsidRPr="00397125" w:rsidRDefault="00F0319E" w:rsidP="00813FF4">
      <w:pPr>
        <w:pStyle w:val="ListParagraph"/>
        <w:numPr>
          <w:ilvl w:val="0"/>
          <w:numId w:val="2"/>
        </w:numPr>
        <w:ind w:hanging="720"/>
        <w:jc w:val="both"/>
        <w:rPr>
          <w:rFonts w:cstheme="minorHAnsi"/>
          <w:b/>
        </w:rPr>
      </w:pPr>
      <w:r>
        <w:rPr>
          <w:rFonts w:cstheme="minorHAnsi"/>
          <w:b/>
        </w:rPr>
        <w:t>Correspondence</w:t>
      </w:r>
    </w:p>
    <w:p w14:paraId="4BFBA7C6" w14:textId="1A520098" w:rsidR="00397125" w:rsidRDefault="00323866" w:rsidP="00397125">
      <w:pPr>
        <w:pStyle w:val="ListParagraph"/>
        <w:jc w:val="both"/>
        <w:rPr>
          <w:rFonts w:cstheme="minorHAnsi"/>
        </w:rPr>
      </w:pPr>
      <w:r>
        <w:rPr>
          <w:rFonts w:cstheme="minorHAnsi"/>
        </w:rPr>
        <w:t>The Clerk read out the correspondence received</w:t>
      </w:r>
      <w:r w:rsidR="0057493B">
        <w:rPr>
          <w:rFonts w:cstheme="minorHAnsi"/>
        </w:rPr>
        <w:t>;</w:t>
      </w:r>
      <w:r>
        <w:rPr>
          <w:rFonts w:cstheme="minorHAnsi"/>
        </w:rPr>
        <w:t xml:space="preserve"> all for information.</w:t>
      </w:r>
    </w:p>
    <w:p w14:paraId="78053A12" w14:textId="77777777" w:rsidR="00397125" w:rsidRDefault="00397125" w:rsidP="00397125">
      <w:pPr>
        <w:pStyle w:val="ListParagraph"/>
        <w:jc w:val="both"/>
        <w:rPr>
          <w:rFonts w:cstheme="minorHAnsi"/>
        </w:rPr>
      </w:pPr>
    </w:p>
    <w:p w14:paraId="467696BB" w14:textId="72060225" w:rsidR="00000CD2" w:rsidRDefault="005806B7" w:rsidP="00000CD2">
      <w:pPr>
        <w:pStyle w:val="ListParagraph"/>
        <w:numPr>
          <w:ilvl w:val="0"/>
          <w:numId w:val="2"/>
        </w:numPr>
        <w:ind w:hanging="720"/>
        <w:jc w:val="both"/>
        <w:rPr>
          <w:rFonts w:cstheme="minorHAnsi"/>
          <w:b/>
        </w:rPr>
      </w:pPr>
      <w:r>
        <w:rPr>
          <w:rFonts w:cstheme="minorHAnsi"/>
          <w:b/>
        </w:rPr>
        <w:t>Parking on The Green</w:t>
      </w:r>
    </w:p>
    <w:p w14:paraId="1E3D9B04" w14:textId="625C3842" w:rsidR="00000CD2" w:rsidRPr="003E2A10" w:rsidRDefault="003E2A10" w:rsidP="00000CD2">
      <w:pPr>
        <w:pStyle w:val="ListParagraph"/>
        <w:jc w:val="both"/>
        <w:rPr>
          <w:rFonts w:cstheme="minorHAnsi"/>
        </w:rPr>
      </w:pPr>
      <w:r w:rsidRPr="003E2A10">
        <w:rPr>
          <w:rFonts w:cstheme="minorHAnsi"/>
        </w:rPr>
        <w:t>The</w:t>
      </w:r>
      <w:r w:rsidR="0057493B">
        <w:rPr>
          <w:rFonts w:cstheme="minorHAnsi"/>
        </w:rPr>
        <w:t xml:space="preserve"> Clerk</w:t>
      </w:r>
      <w:bookmarkStart w:id="0" w:name="_GoBack"/>
      <w:bookmarkEnd w:id="0"/>
      <w:r w:rsidRPr="003E2A10">
        <w:rPr>
          <w:rFonts w:cstheme="minorHAnsi"/>
        </w:rPr>
        <w:t xml:space="preserve"> reported that she had written to the residents asking them not to park on The Green.  The Clerk will be meeting with Andrew Wallace, BCKLWN Highways in the next few days to obtain a quote for post and chains.</w:t>
      </w:r>
    </w:p>
    <w:p w14:paraId="6BD1F6EC" w14:textId="77777777" w:rsidR="003E2A10" w:rsidRDefault="003E2A10" w:rsidP="00000CD2">
      <w:pPr>
        <w:pStyle w:val="ListParagraph"/>
        <w:jc w:val="both"/>
        <w:rPr>
          <w:rFonts w:cstheme="minorHAnsi"/>
          <w:b/>
        </w:rPr>
      </w:pPr>
    </w:p>
    <w:p w14:paraId="0917A145" w14:textId="70FAA84E" w:rsidR="006B0715" w:rsidRDefault="00F0319E" w:rsidP="00000CD2">
      <w:pPr>
        <w:pStyle w:val="ListParagraph"/>
        <w:numPr>
          <w:ilvl w:val="0"/>
          <w:numId w:val="2"/>
        </w:numPr>
        <w:ind w:hanging="720"/>
        <w:jc w:val="both"/>
        <w:rPr>
          <w:rFonts w:cstheme="minorHAnsi"/>
          <w:b/>
        </w:rPr>
      </w:pPr>
      <w:r>
        <w:rPr>
          <w:rFonts w:cstheme="minorHAnsi"/>
          <w:b/>
        </w:rPr>
        <w:t>Drainage</w:t>
      </w:r>
    </w:p>
    <w:p w14:paraId="5B1799D1" w14:textId="6B97B8D7" w:rsidR="003E2A10" w:rsidRPr="003E2A10" w:rsidRDefault="003E2A10" w:rsidP="003E2A10">
      <w:pPr>
        <w:pStyle w:val="ListParagraph"/>
        <w:jc w:val="both"/>
        <w:rPr>
          <w:rFonts w:cstheme="minorHAnsi"/>
        </w:rPr>
      </w:pPr>
      <w:r w:rsidRPr="003E2A10">
        <w:rPr>
          <w:rFonts w:cstheme="minorHAnsi"/>
        </w:rPr>
        <w:t xml:space="preserve">The Clerk has contacted NCC and is still waiting a </w:t>
      </w:r>
      <w:r w:rsidR="0057493B" w:rsidRPr="003E2A10">
        <w:rPr>
          <w:rFonts w:cstheme="minorHAnsi"/>
        </w:rPr>
        <w:t>response</w:t>
      </w:r>
      <w:r w:rsidRPr="003E2A10">
        <w:rPr>
          <w:rFonts w:cstheme="minorHAnsi"/>
        </w:rPr>
        <w:t xml:space="preserve">.  This item will be </w:t>
      </w:r>
      <w:r w:rsidR="0057493B" w:rsidRPr="003E2A10">
        <w:rPr>
          <w:rFonts w:cstheme="minorHAnsi"/>
        </w:rPr>
        <w:t>discussed</w:t>
      </w:r>
      <w:r w:rsidRPr="003E2A10">
        <w:rPr>
          <w:rFonts w:cstheme="minorHAnsi"/>
        </w:rPr>
        <w:t xml:space="preserve"> at a future meeting in January or February when the Clerk has more information.</w:t>
      </w:r>
    </w:p>
    <w:p w14:paraId="28DA1039" w14:textId="77777777" w:rsidR="00402998" w:rsidRPr="00692439" w:rsidRDefault="00402998" w:rsidP="00692439">
      <w:pPr>
        <w:pStyle w:val="ListParagraph"/>
        <w:jc w:val="both"/>
        <w:rPr>
          <w:rFonts w:cstheme="minorHAnsi"/>
        </w:rPr>
      </w:pPr>
    </w:p>
    <w:p w14:paraId="59FC5105" w14:textId="3D34A2DB" w:rsidR="006B0715" w:rsidRDefault="00F0319E" w:rsidP="00000CD2">
      <w:pPr>
        <w:pStyle w:val="ListParagraph"/>
        <w:numPr>
          <w:ilvl w:val="0"/>
          <w:numId w:val="2"/>
        </w:numPr>
        <w:ind w:hanging="720"/>
        <w:jc w:val="both"/>
        <w:rPr>
          <w:rFonts w:cstheme="minorHAnsi"/>
          <w:b/>
        </w:rPr>
      </w:pPr>
      <w:r>
        <w:rPr>
          <w:rFonts w:cstheme="minorHAnsi"/>
          <w:b/>
        </w:rPr>
        <w:t>Parish Partnerships</w:t>
      </w:r>
    </w:p>
    <w:p w14:paraId="27588001" w14:textId="3AD34446" w:rsidR="003E2A10" w:rsidRPr="003E2A10" w:rsidRDefault="003E2A10" w:rsidP="003E2A10">
      <w:pPr>
        <w:pStyle w:val="ListParagraph"/>
        <w:jc w:val="both"/>
        <w:rPr>
          <w:rFonts w:cstheme="minorHAnsi"/>
        </w:rPr>
      </w:pPr>
      <w:r>
        <w:rPr>
          <w:rFonts w:cstheme="minorHAnsi"/>
        </w:rPr>
        <w:t xml:space="preserve">As the parish council had paid out </w:t>
      </w:r>
      <w:r w:rsidR="00C42933">
        <w:rPr>
          <w:rFonts w:cstheme="minorHAnsi"/>
        </w:rPr>
        <w:t>money in the last two years towards projects for the parish partnerships and no obvious improvements that met NCC guidelines could be thought of it was agreed not to submit a bid for 2018-19.</w:t>
      </w:r>
    </w:p>
    <w:p w14:paraId="6F4E8502" w14:textId="369AF9E8" w:rsidR="0057493B" w:rsidRDefault="0057493B">
      <w:pPr>
        <w:rPr>
          <w:rFonts w:cstheme="minorHAnsi"/>
          <w:b/>
        </w:rPr>
      </w:pPr>
      <w:r>
        <w:rPr>
          <w:rFonts w:cstheme="minorHAnsi"/>
          <w:b/>
        </w:rPr>
        <w:br w:type="page"/>
      </w:r>
    </w:p>
    <w:p w14:paraId="652A9DE2" w14:textId="1C96A31D" w:rsidR="00397125" w:rsidRPr="00000CD2" w:rsidRDefault="00397125" w:rsidP="00000CD2">
      <w:pPr>
        <w:pStyle w:val="ListParagraph"/>
        <w:numPr>
          <w:ilvl w:val="0"/>
          <w:numId w:val="2"/>
        </w:numPr>
        <w:ind w:hanging="720"/>
        <w:jc w:val="both"/>
        <w:rPr>
          <w:rFonts w:cstheme="minorHAnsi"/>
          <w:b/>
        </w:rPr>
      </w:pPr>
      <w:r w:rsidRPr="00000CD2">
        <w:rPr>
          <w:rFonts w:cstheme="minorHAnsi"/>
          <w:b/>
        </w:rPr>
        <w:lastRenderedPageBreak/>
        <w:t>Finances</w:t>
      </w:r>
    </w:p>
    <w:p w14:paraId="5DC6713A" w14:textId="3029B191" w:rsidR="00813FF4" w:rsidRDefault="00813FF4" w:rsidP="00813FF4">
      <w:pPr>
        <w:pStyle w:val="ListParagraph"/>
        <w:jc w:val="both"/>
      </w:pPr>
      <w:r w:rsidRPr="00813FF4">
        <w:t>To approve monthly payments</w:t>
      </w:r>
      <w:r>
        <w:t xml:space="preserve"> as listed below:</w:t>
      </w:r>
    </w:p>
    <w:tbl>
      <w:tblPr>
        <w:tblW w:w="7686" w:type="dxa"/>
        <w:tblInd w:w="720" w:type="dxa"/>
        <w:tblLook w:val="04A0" w:firstRow="1" w:lastRow="0" w:firstColumn="1" w:lastColumn="0" w:noHBand="0" w:noVBand="1"/>
      </w:tblPr>
      <w:tblGrid>
        <w:gridCol w:w="1620"/>
        <w:gridCol w:w="3510"/>
        <w:gridCol w:w="867"/>
        <w:gridCol w:w="872"/>
        <w:gridCol w:w="917"/>
      </w:tblGrid>
      <w:tr w:rsidR="00813FF4" w:rsidRPr="009F3068" w14:paraId="705778E1" w14:textId="77777777" w:rsidTr="00AD0994">
        <w:trPr>
          <w:trHeight w:val="300"/>
        </w:trPr>
        <w:tc>
          <w:tcPr>
            <w:tcW w:w="1620" w:type="dxa"/>
            <w:tcBorders>
              <w:top w:val="nil"/>
              <w:left w:val="nil"/>
              <w:bottom w:val="nil"/>
              <w:right w:val="nil"/>
            </w:tcBorders>
            <w:shd w:val="clear" w:color="auto" w:fill="auto"/>
            <w:noWrap/>
          </w:tcPr>
          <w:p w14:paraId="20F2AA32" w14:textId="77777777" w:rsidR="00813FF4" w:rsidRPr="009F3068" w:rsidRDefault="00813FF4" w:rsidP="00A932DC">
            <w:pPr>
              <w:spacing w:line="240" w:lineRule="auto"/>
              <w:jc w:val="both"/>
              <w:rPr>
                <w:rFonts w:ascii="Arial" w:eastAsia="Times New Roman" w:hAnsi="Arial" w:cs="Arial"/>
                <w:b/>
                <w:sz w:val="18"/>
                <w:szCs w:val="20"/>
                <w:lang w:eastAsia="en-GB"/>
              </w:rPr>
            </w:pPr>
            <w:r w:rsidRPr="009F3068">
              <w:rPr>
                <w:rFonts w:ascii="Arial" w:eastAsia="Times New Roman" w:hAnsi="Arial" w:cs="Arial"/>
                <w:b/>
                <w:sz w:val="18"/>
                <w:szCs w:val="20"/>
                <w:lang w:eastAsia="en-GB"/>
              </w:rPr>
              <w:t>Name</w:t>
            </w:r>
          </w:p>
        </w:tc>
        <w:tc>
          <w:tcPr>
            <w:tcW w:w="3510" w:type="dxa"/>
            <w:tcBorders>
              <w:top w:val="nil"/>
              <w:left w:val="nil"/>
              <w:bottom w:val="nil"/>
              <w:right w:val="nil"/>
            </w:tcBorders>
            <w:shd w:val="clear" w:color="auto" w:fill="auto"/>
            <w:noWrap/>
          </w:tcPr>
          <w:p w14:paraId="1877F7C3" w14:textId="77777777" w:rsidR="00813FF4" w:rsidRPr="009F3068" w:rsidRDefault="00813FF4" w:rsidP="00A932DC">
            <w:pPr>
              <w:spacing w:line="240" w:lineRule="auto"/>
              <w:jc w:val="both"/>
              <w:rPr>
                <w:rFonts w:ascii="Arial" w:eastAsia="Times New Roman" w:hAnsi="Arial" w:cs="Arial"/>
                <w:b/>
                <w:sz w:val="18"/>
                <w:szCs w:val="20"/>
                <w:lang w:eastAsia="en-GB"/>
              </w:rPr>
            </w:pPr>
            <w:r w:rsidRPr="009F3068">
              <w:rPr>
                <w:rFonts w:ascii="Arial" w:eastAsia="Times New Roman" w:hAnsi="Arial" w:cs="Arial"/>
                <w:b/>
                <w:sz w:val="18"/>
                <w:szCs w:val="20"/>
                <w:lang w:eastAsia="en-GB"/>
              </w:rPr>
              <w:t>Description</w:t>
            </w:r>
          </w:p>
        </w:tc>
        <w:tc>
          <w:tcPr>
            <w:tcW w:w="767" w:type="dxa"/>
            <w:tcBorders>
              <w:top w:val="nil"/>
              <w:left w:val="nil"/>
              <w:bottom w:val="nil"/>
              <w:right w:val="nil"/>
            </w:tcBorders>
            <w:shd w:val="clear" w:color="auto" w:fill="auto"/>
            <w:noWrap/>
          </w:tcPr>
          <w:p w14:paraId="4D68C523" w14:textId="77777777" w:rsidR="00813FF4" w:rsidRPr="009F3068" w:rsidRDefault="00813FF4" w:rsidP="00A932DC">
            <w:pPr>
              <w:spacing w:line="240" w:lineRule="auto"/>
              <w:jc w:val="right"/>
              <w:rPr>
                <w:rFonts w:ascii="Arial" w:eastAsia="Times New Roman" w:hAnsi="Arial" w:cs="Arial"/>
                <w:b/>
                <w:sz w:val="18"/>
                <w:szCs w:val="20"/>
                <w:lang w:eastAsia="en-GB"/>
              </w:rPr>
            </w:pPr>
            <w:r w:rsidRPr="009F3068">
              <w:rPr>
                <w:rFonts w:ascii="Arial" w:eastAsia="Times New Roman" w:hAnsi="Arial" w:cs="Arial"/>
                <w:b/>
                <w:sz w:val="18"/>
                <w:szCs w:val="20"/>
                <w:lang w:eastAsia="en-GB"/>
              </w:rPr>
              <w:t>Price</w:t>
            </w:r>
          </w:p>
        </w:tc>
        <w:tc>
          <w:tcPr>
            <w:tcW w:w="872" w:type="dxa"/>
            <w:tcBorders>
              <w:top w:val="nil"/>
              <w:left w:val="nil"/>
              <w:bottom w:val="nil"/>
              <w:right w:val="nil"/>
            </w:tcBorders>
            <w:shd w:val="clear" w:color="auto" w:fill="auto"/>
            <w:noWrap/>
          </w:tcPr>
          <w:p w14:paraId="475FACA0" w14:textId="77777777" w:rsidR="00813FF4" w:rsidRPr="009F3068" w:rsidRDefault="00813FF4" w:rsidP="00A932DC">
            <w:pPr>
              <w:spacing w:line="240" w:lineRule="auto"/>
              <w:jc w:val="right"/>
              <w:rPr>
                <w:rFonts w:ascii="Arial" w:eastAsia="Times New Roman" w:hAnsi="Arial" w:cs="Arial"/>
                <w:b/>
                <w:sz w:val="18"/>
                <w:szCs w:val="20"/>
                <w:lang w:eastAsia="en-GB"/>
              </w:rPr>
            </w:pPr>
            <w:r w:rsidRPr="009F3068">
              <w:rPr>
                <w:rFonts w:ascii="Arial" w:eastAsia="Times New Roman" w:hAnsi="Arial" w:cs="Arial"/>
                <w:b/>
                <w:sz w:val="18"/>
                <w:szCs w:val="20"/>
                <w:lang w:eastAsia="en-GB"/>
              </w:rPr>
              <w:t>VAT</w:t>
            </w:r>
          </w:p>
        </w:tc>
        <w:tc>
          <w:tcPr>
            <w:tcW w:w="917" w:type="dxa"/>
            <w:tcBorders>
              <w:top w:val="nil"/>
              <w:left w:val="nil"/>
              <w:bottom w:val="nil"/>
              <w:right w:val="nil"/>
            </w:tcBorders>
            <w:shd w:val="clear" w:color="auto" w:fill="auto"/>
            <w:noWrap/>
          </w:tcPr>
          <w:p w14:paraId="3C6E58F5" w14:textId="77777777" w:rsidR="00813FF4" w:rsidRPr="009F3068" w:rsidRDefault="00813FF4" w:rsidP="00A932DC">
            <w:pPr>
              <w:spacing w:line="240" w:lineRule="auto"/>
              <w:jc w:val="right"/>
              <w:rPr>
                <w:rFonts w:ascii="Arial" w:eastAsia="Times New Roman" w:hAnsi="Arial" w:cs="Arial"/>
                <w:b/>
                <w:sz w:val="18"/>
                <w:szCs w:val="20"/>
                <w:lang w:eastAsia="en-GB"/>
              </w:rPr>
            </w:pPr>
            <w:r w:rsidRPr="009F3068">
              <w:rPr>
                <w:rFonts w:ascii="Arial" w:eastAsia="Times New Roman" w:hAnsi="Arial" w:cs="Arial"/>
                <w:b/>
                <w:sz w:val="18"/>
                <w:szCs w:val="20"/>
                <w:lang w:eastAsia="en-GB"/>
              </w:rPr>
              <w:t>Total</w:t>
            </w:r>
          </w:p>
        </w:tc>
      </w:tr>
      <w:tr w:rsidR="00813FF4" w:rsidRPr="009F3068" w14:paraId="1A23DBD0" w14:textId="77777777" w:rsidTr="00AD0994">
        <w:trPr>
          <w:trHeight w:val="300"/>
        </w:trPr>
        <w:tc>
          <w:tcPr>
            <w:tcW w:w="1620" w:type="dxa"/>
            <w:tcBorders>
              <w:top w:val="nil"/>
              <w:left w:val="nil"/>
              <w:bottom w:val="nil"/>
              <w:right w:val="nil"/>
            </w:tcBorders>
            <w:shd w:val="clear" w:color="auto" w:fill="auto"/>
            <w:noWrap/>
          </w:tcPr>
          <w:p w14:paraId="66C553AF" w14:textId="77777777" w:rsidR="00813FF4" w:rsidRPr="009F3068" w:rsidRDefault="00813FF4" w:rsidP="00A932DC">
            <w:pPr>
              <w:spacing w:line="240" w:lineRule="auto"/>
              <w:jc w:val="both"/>
              <w:rPr>
                <w:rFonts w:ascii="Arial" w:eastAsia="Times New Roman" w:hAnsi="Arial" w:cs="Arial"/>
                <w:sz w:val="18"/>
                <w:szCs w:val="20"/>
                <w:lang w:eastAsia="en-GB"/>
              </w:rPr>
            </w:pPr>
            <w:r>
              <w:rPr>
                <w:rFonts w:ascii="Arial" w:eastAsia="Times New Roman" w:hAnsi="Arial" w:cs="Arial"/>
                <w:sz w:val="18"/>
                <w:szCs w:val="20"/>
                <w:lang w:eastAsia="en-GB"/>
              </w:rPr>
              <w:t>Utility Warehouse</w:t>
            </w:r>
          </w:p>
        </w:tc>
        <w:tc>
          <w:tcPr>
            <w:tcW w:w="3510" w:type="dxa"/>
            <w:tcBorders>
              <w:top w:val="nil"/>
              <w:left w:val="nil"/>
              <w:bottom w:val="nil"/>
              <w:right w:val="nil"/>
            </w:tcBorders>
            <w:shd w:val="clear" w:color="auto" w:fill="auto"/>
            <w:noWrap/>
          </w:tcPr>
          <w:p w14:paraId="3B285BD5" w14:textId="4AB8F00C" w:rsidR="00813FF4" w:rsidRPr="009F3068" w:rsidRDefault="00813FF4" w:rsidP="00A932DC">
            <w:pPr>
              <w:spacing w:line="240" w:lineRule="auto"/>
              <w:jc w:val="both"/>
              <w:rPr>
                <w:rFonts w:ascii="Arial" w:eastAsia="Times New Roman" w:hAnsi="Arial" w:cs="Arial"/>
                <w:sz w:val="18"/>
                <w:szCs w:val="20"/>
                <w:lang w:eastAsia="en-GB"/>
              </w:rPr>
            </w:pPr>
            <w:r>
              <w:rPr>
                <w:rFonts w:ascii="Arial" w:eastAsia="Times New Roman" w:hAnsi="Arial" w:cs="Arial"/>
                <w:sz w:val="18"/>
                <w:szCs w:val="20"/>
                <w:lang w:eastAsia="en-GB"/>
              </w:rPr>
              <w:t xml:space="preserve">Electricity – </w:t>
            </w:r>
            <w:r w:rsidR="004E67A3">
              <w:rPr>
                <w:rFonts w:ascii="Arial" w:eastAsia="Times New Roman" w:hAnsi="Arial" w:cs="Arial"/>
                <w:sz w:val="18"/>
                <w:szCs w:val="20"/>
                <w:lang w:eastAsia="en-GB"/>
              </w:rPr>
              <w:t>October</w:t>
            </w:r>
            <w:r>
              <w:rPr>
                <w:rFonts w:ascii="Arial" w:eastAsia="Times New Roman" w:hAnsi="Arial" w:cs="Arial"/>
                <w:sz w:val="18"/>
                <w:szCs w:val="20"/>
                <w:lang w:eastAsia="en-GB"/>
              </w:rPr>
              <w:t xml:space="preserve"> 2017</w:t>
            </w:r>
          </w:p>
        </w:tc>
        <w:tc>
          <w:tcPr>
            <w:tcW w:w="767" w:type="dxa"/>
            <w:tcBorders>
              <w:top w:val="nil"/>
              <w:left w:val="nil"/>
              <w:bottom w:val="nil"/>
              <w:right w:val="nil"/>
            </w:tcBorders>
            <w:shd w:val="clear" w:color="auto" w:fill="auto"/>
            <w:noWrap/>
          </w:tcPr>
          <w:p w14:paraId="1657CC81" w14:textId="15E0C8B7" w:rsidR="00813FF4" w:rsidRPr="009F3068" w:rsidRDefault="004E67A3" w:rsidP="00A932DC">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45.21</w:t>
            </w:r>
          </w:p>
        </w:tc>
        <w:tc>
          <w:tcPr>
            <w:tcW w:w="872" w:type="dxa"/>
            <w:tcBorders>
              <w:top w:val="nil"/>
              <w:left w:val="nil"/>
              <w:bottom w:val="nil"/>
              <w:right w:val="nil"/>
            </w:tcBorders>
            <w:shd w:val="clear" w:color="auto" w:fill="auto"/>
            <w:noWrap/>
          </w:tcPr>
          <w:p w14:paraId="414D2756" w14:textId="5A6D25E5" w:rsidR="00813FF4" w:rsidRPr="009F3068" w:rsidRDefault="004E67A3" w:rsidP="00A932DC">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2.56</w:t>
            </w:r>
          </w:p>
        </w:tc>
        <w:tc>
          <w:tcPr>
            <w:tcW w:w="917" w:type="dxa"/>
            <w:tcBorders>
              <w:top w:val="nil"/>
              <w:left w:val="nil"/>
              <w:bottom w:val="nil"/>
              <w:right w:val="nil"/>
            </w:tcBorders>
            <w:shd w:val="clear" w:color="auto" w:fill="auto"/>
            <w:noWrap/>
            <w:vAlign w:val="center"/>
          </w:tcPr>
          <w:p w14:paraId="47EAEA1B" w14:textId="4CD24B7E" w:rsidR="00813FF4" w:rsidRPr="009F3068" w:rsidRDefault="004E67A3" w:rsidP="007A1281">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47.77</w:t>
            </w:r>
          </w:p>
        </w:tc>
      </w:tr>
      <w:tr w:rsidR="00813FF4" w:rsidRPr="009F3068" w14:paraId="13473F42" w14:textId="77777777" w:rsidTr="00AD0994">
        <w:trPr>
          <w:trHeight w:val="300"/>
        </w:trPr>
        <w:tc>
          <w:tcPr>
            <w:tcW w:w="1620" w:type="dxa"/>
            <w:tcBorders>
              <w:top w:val="nil"/>
              <w:left w:val="nil"/>
              <w:bottom w:val="nil"/>
              <w:right w:val="nil"/>
            </w:tcBorders>
            <w:shd w:val="clear" w:color="auto" w:fill="auto"/>
            <w:noWrap/>
          </w:tcPr>
          <w:p w14:paraId="6CB47168" w14:textId="77777777" w:rsidR="00813FF4" w:rsidRPr="009F3068" w:rsidRDefault="00813FF4" w:rsidP="00A932DC">
            <w:pPr>
              <w:spacing w:line="240" w:lineRule="auto"/>
              <w:jc w:val="both"/>
              <w:rPr>
                <w:rFonts w:ascii="Arial" w:eastAsia="Times New Roman" w:hAnsi="Arial" w:cs="Arial"/>
                <w:sz w:val="18"/>
                <w:szCs w:val="20"/>
                <w:lang w:eastAsia="en-GB"/>
              </w:rPr>
            </w:pPr>
            <w:r w:rsidRPr="009F3068">
              <w:rPr>
                <w:rFonts w:ascii="Arial" w:eastAsia="Times New Roman" w:hAnsi="Arial" w:cs="Arial"/>
                <w:sz w:val="18"/>
                <w:szCs w:val="20"/>
                <w:lang w:eastAsia="en-GB"/>
              </w:rPr>
              <w:t>Bank Charges</w:t>
            </w:r>
          </w:p>
        </w:tc>
        <w:tc>
          <w:tcPr>
            <w:tcW w:w="3510" w:type="dxa"/>
            <w:tcBorders>
              <w:top w:val="nil"/>
              <w:left w:val="nil"/>
              <w:bottom w:val="nil"/>
              <w:right w:val="nil"/>
            </w:tcBorders>
            <w:shd w:val="clear" w:color="auto" w:fill="auto"/>
            <w:noWrap/>
          </w:tcPr>
          <w:p w14:paraId="616FA17C" w14:textId="77777777" w:rsidR="00813FF4" w:rsidRPr="009F3068" w:rsidRDefault="00813FF4" w:rsidP="00A932DC">
            <w:pPr>
              <w:spacing w:line="240" w:lineRule="auto"/>
              <w:jc w:val="both"/>
              <w:rPr>
                <w:rFonts w:ascii="Arial" w:eastAsia="Times New Roman" w:hAnsi="Arial" w:cs="Arial"/>
                <w:sz w:val="18"/>
                <w:szCs w:val="20"/>
                <w:lang w:eastAsia="en-GB"/>
              </w:rPr>
            </w:pPr>
          </w:p>
        </w:tc>
        <w:tc>
          <w:tcPr>
            <w:tcW w:w="767" w:type="dxa"/>
            <w:tcBorders>
              <w:top w:val="nil"/>
              <w:left w:val="nil"/>
              <w:bottom w:val="nil"/>
              <w:right w:val="nil"/>
            </w:tcBorders>
            <w:shd w:val="clear" w:color="auto" w:fill="auto"/>
            <w:noWrap/>
          </w:tcPr>
          <w:p w14:paraId="1292F1E2" w14:textId="77777777" w:rsidR="00813FF4" w:rsidRPr="009F3068" w:rsidRDefault="00813FF4" w:rsidP="00A932DC">
            <w:pPr>
              <w:spacing w:line="240" w:lineRule="auto"/>
              <w:jc w:val="right"/>
              <w:rPr>
                <w:rFonts w:ascii="Arial" w:eastAsia="Times New Roman" w:hAnsi="Arial" w:cs="Arial"/>
                <w:sz w:val="18"/>
                <w:szCs w:val="20"/>
                <w:lang w:eastAsia="en-GB"/>
              </w:rPr>
            </w:pPr>
            <w:r w:rsidRPr="009F3068">
              <w:rPr>
                <w:rFonts w:ascii="Arial" w:eastAsia="Times New Roman" w:hAnsi="Arial" w:cs="Arial"/>
                <w:sz w:val="18"/>
                <w:szCs w:val="20"/>
                <w:lang w:eastAsia="en-GB"/>
              </w:rPr>
              <w:t>8.00</w:t>
            </w:r>
          </w:p>
        </w:tc>
        <w:tc>
          <w:tcPr>
            <w:tcW w:w="872" w:type="dxa"/>
            <w:tcBorders>
              <w:top w:val="nil"/>
              <w:left w:val="nil"/>
              <w:bottom w:val="nil"/>
              <w:right w:val="nil"/>
            </w:tcBorders>
            <w:shd w:val="clear" w:color="auto" w:fill="auto"/>
            <w:noWrap/>
          </w:tcPr>
          <w:p w14:paraId="2A562ACB" w14:textId="77777777" w:rsidR="00813FF4" w:rsidRPr="009F3068" w:rsidRDefault="00813FF4" w:rsidP="00A932DC">
            <w:pPr>
              <w:spacing w:line="240" w:lineRule="auto"/>
              <w:jc w:val="right"/>
              <w:rPr>
                <w:rFonts w:ascii="Arial" w:eastAsia="Times New Roman" w:hAnsi="Arial" w:cs="Arial"/>
                <w:sz w:val="18"/>
                <w:szCs w:val="20"/>
                <w:lang w:eastAsia="en-GB"/>
              </w:rPr>
            </w:pPr>
            <w:r w:rsidRPr="009F3068">
              <w:rPr>
                <w:rFonts w:ascii="Arial" w:eastAsia="Times New Roman" w:hAnsi="Arial" w:cs="Arial"/>
                <w:sz w:val="18"/>
                <w:szCs w:val="20"/>
                <w:lang w:eastAsia="en-GB"/>
              </w:rPr>
              <w:t>-</w:t>
            </w:r>
          </w:p>
        </w:tc>
        <w:tc>
          <w:tcPr>
            <w:tcW w:w="917" w:type="dxa"/>
            <w:tcBorders>
              <w:top w:val="nil"/>
              <w:left w:val="nil"/>
              <w:bottom w:val="nil"/>
              <w:right w:val="nil"/>
            </w:tcBorders>
            <w:shd w:val="clear" w:color="auto" w:fill="auto"/>
            <w:noWrap/>
            <w:vAlign w:val="center"/>
          </w:tcPr>
          <w:p w14:paraId="46B4705B" w14:textId="77777777" w:rsidR="00813FF4" w:rsidRPr="009F3068" w:rsidRDefault="00813FF4" w:rsidP="007A1281">
            <w:pPr>
              <w:spacing w:line="240" w:lineRule="auto"/>
              <w:jc w:val="right"/>
              <w:rPr>
                <w:rFonts w:ascii="Arial" w:eastAsia="Times New Roman" w:hAnsi="Arial" w:cs="Arial"/>
                <w:sz w:val="18"/>
                <w:szCs w:val="20"/>
                <w:lang w:eastAsia="en-GB"/>
              </w:rPr>
            </w:pPr>
            <w:r w:rsidRPr="009F3068">
              <w:rPr>
                <w:rFonts w:ascii="Arial" w:eastAsia="Times New Roman" w:hAnsi="Arial" w:cs="Arial"/>
                <w:sz w:val="18"/>
                <w:szCs w:val="20"/>
                <w:lang w:eastAsia="en-GB"/>
              </w:rPr>
              <w:fldChar w:fldCharType="begin"/>
            </w:r>
            <w:r w:rsidRPr="009F3068">
              <w:rPr>
                <w:rFonts w:ascii="Arial" w:eastAsia="Times New Roman" w:hAnsi="Arial" w:cs="Arial"/>
                <w:sz w:val="18"/>
                <w:szCs w:val="20"/>
                <w:lang w:eastAsia="en-GB"/>
              </w:rPr>
              <w:instrText xml:space="preserve"> =SUM(LEFT) </w:instrText>
            </w:r>
            <w:r w:rsidRPr="009F3068">
              <w:rPr>
                <w:rFonts w:ascii="Arial" w:eastAsia="Times New Roman" w:hAnsi="Arial" w:cs="Arial"/>
                <w:sz w:val="18"/>
                <w:szCs w:val="20"/>
                <w:lang w:eastAsia="en-GB"/>
              </w:rPr>
              <w:fldChar w:fldCharType="separate"/>
            </w:r>
            <w:r w:rsidRPr="009F3068">
              <w:rPr>
                <w:rFonts w:ascii="Arial" w:eastAsia="Times New Roman" w:hAnsi="Arial" w:cs="Arial"/>
                <w:noProof/>
                <w:sz w:val="18"/>
                <w:szCs w:val="20"/>
                <w:lang w:eastAsia="en-GB"/>
              </w:rPr>
              <w:t>8</w:t>
            </w:r>
            <w:r w:rsidRPr="009F3068">
              <w:rPr>
                <w:rFonts w:ascii="Arial" w:eastAsia="Times New Roman" w:hAnsi="Arial" w:cs="Arial"/>
                <w:sz w:val="18"/>
                <w:szCs w:val="20"/>
                <w:lang w:eastAsia="en-GB"/>
              </w:rPr>
              <w:fldChar w:fldCharType="end"/>
            </w:r>
            <w:r w:rsidRPr="009F3068">
              <w:rPr>
                <w:rFonts w:ascii="Arial" w:eastAsia="Times New Roman" w:hAnsi="Arial" w:cs="Arial"/>
                <w:sz w:val="18"/>
                <w:szCs w:val="20"/>
                <w:lang w:eastAsia="en-GB"/>
              </w:rPr>
              <w:t>.00</w:t>
            </w:r>
          </w:p>
        </w:tc>
      </w:tr>
      <w:tr w:rsidR="00813FF4" w:rsidRPr="009F3068" w14:paraId="489B30A0" w14:textId="77777777" w:rsidTr="00AD0994">
        <w:trPr>
          <w:trHeight w:val="300"/>
        </w:trPr>
        <w:tc>
          <w:tcPr>
            <w:tcW w:w="1620" w:type="dxa"/>
            <w:tcBorders>
              <w:top w:val="nil"/>
              <w:left w:val="nil"/>
              <w:bottom w:val="nil"/>
              <w:right w:val="nil"/>
            </w:tcBorders>
            <w:shd w:val="clear" w:color="auto" w:fill="auto"/>
            <w:noWrap/>
          </w:tcPr>
          <w:p w14:paraId="2F52858B" w14:textId="77777777" w:rsidR="00813FF4" w:rsidRPr="009F3068" w:rsidRDefault="00813FF4" w:rsidP="00A932DC">
            <w:pPr>
              <w:spacing w:line="240" w:lineRule="auto"/>
              <w:jc w:val="both"/>
              <w:rPr>
                <w:rFonts w:ascii="Arial" w:eastAsia="Times New Roman" w:hAnsi="Arial" w:cs="Arial"/>
                <w:sz w:val="18"/>
                <w:szCs w:val="20"/>
                <w:lang w:eastAsia="en-GB"/>
              </w:rPr>
            </w:pPr>
            <w:r w:rsidRPr="009F3068">
              <w:rPr>
                <w:rFonts w:ascii="Arial" w:eastAsia="Times New Roman" w:hAnsi="Arial" w:cs="Arial"/>
                <w:sz w:val="18"/>
                <w:szCs w:val="20"/>
                <w:lang w:eastAsia="en-GB"/>
              </w:rPr>
              <w:t>Helen Carrier</w:t>
            </w:r>
          </w:p>
        </w:tc>
        <w:tc>
          <w:tcPr>
            <w:tcW w:w="3510" w:type="dxa"/>
            <w:tcBorders>
              <w:top w:val="nil"/>
              <w:left w:val="nil"/>
              <w:bottom w:val="nil"/>
              <w:right w:val="nil"/>
            </w:tcBorders>
            <w:shd w:val="clear" w:color="auto" w:fill="auto"/>
            <w:noWrap/>
          </w:tcPr>
          <w:p w14:paraId="0BD9F2AD" w14:textId="5D43D272" w:rsidR="00813FF4" w:rsidRPr="009F3068" w:rsidRDefault="00813FF4" w:rsidP="00A932DC">
            <w:pPr>
              <w:spacing w:line="240" w:lineRule="auto"/>
              <w:jc w:val="both"/>
              <w:rPr>
                <w:rFonts w:ascii="Arial" w:eastAsia="Times New Roman" w:hAnsi="Arial" w:cs="Arial"/>
                <w:sz w:val="18"/>
                <w:szCs w:val="20"/>
                <w:lang w:eastAsia="en-GB"/>
              </w:rPr>
            </w:pPr>
            <w:r w:rsidRPr="009F3068">
              <w:rPr>
                <w:rFonts w:ascii="Arial" w:eastAsia="Times New Roman" w:hAnsi="Arial" w:cs="Arial"/>
                <w:sz w:val="18"/>
                <w:szCs w:val="20"/>
                <w:lang w:eastAsia="en-GB"/>
              </w:rPr>
              <w:t>Clerks Salary &amp; Expenses</w:t>
            </w:r>
            <w:r w:rsidR="00831DCA">
              <w:rPr>
                <w:rFonts w:ascii="Arial" w:eastAsia="Times New Roman" w:hAnsi="Arial" w:cs="Arial"/>
                <w:sz w:val="18"/>
                <w:szCs w:val="20"/>
                <w:lang w:eastAsia="en-GB"/>
              </w:rPr>
              <w:t xml:space="preserve"> </w:t>
            </w:r>
            <w:r w:rsidR="004E67A3">
              <w:rPr>
                <w:rFonts w:ascii="Arial" w:eastAsia="Times New Roman" w:hAnsi="Arial" w:cs="Arial"/>
                <w:sz w:val="18"/>
                <w:szCs w:val="20"/>
                <w:lang w:eastAsia="en-GB"/>
              </w:rPr>
              <w:t>Oct</w:t>
            </w:r>
            <w:r w:rsidR="00AD0994">
              <w:rPr>
                <w:rFonts w:ascii="Arial" w:eastAsia="Times New Roman" w:hAnsi="Arial" w:cs="Arial"/>
                <w:sz w:val="18"/>
                <w:szCs w:val="20"/>
                <w:lang w:eastAsia="en-GB"/>
              </w:rPr>
              <w:t xml:space="preserve"> </w:t>
            </w:r>
            <w:r w:rsidR="00831DCA">
              <w:rPr>
                <w:rFonts w:ascii="Arial" w:eastAsia="Times New Roman" w:hAnsi="Arial" w:cs="Arial"/>
                <w:sz w:val="18"/>
                <w:szCs w:val="20"/>
                <w:lang w:eastAsia="en-GB"/>
              </w:rPr>
              <w:t>17</w:t>
            </w:r>
          </w:p>
        </w:tc>
        <w:tc>
          <w:tcPr>
            <w:tcW w:w="767" w:type="dxa"/>
            <w:tcBorders>
              <w:top w:val="nil"/>
              <w:left w:val="nil"/>
              <w:bottom w:val="nil"/>
              <w:right w:val="nil"/>
            </w:tcBorders>
            <w:shd w:val="clear" w:color="auto" w:fill="auto"/>
            <w:noWrap/>
          </w:tcPr>
          <w:p w14:paraId="433F8DC5" w14:textId="48B9D25A" w:rsidR="00813FF4" w:rsidRPr="009F3068" w:rsidRDefault="004E67A3" w:rsidP="00A932DC">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218.52</w:t>
            </w:r>
          </w:p>
        </w:tc>
        <w:tc>
          <w:tcPr>
            <w:tcW w:w="872" w:type="dxa"/>
            <w:tcBorders>
              <w:top w:val="nil"/>
              <w:left w:val="nil"/>
              <w:bottom w:val="nil"/>
              <w:right w:val="nil"/>
            </w:tcBorders>
            <w:shd w:val="clear" w:color="auto" w:fill="auto"/>
            <w:noWrap/>
          </w:tcPr>
          <w:p w14:paraId="782E9DDF" w14:textId="77777777" w:rsidR="00813FF4" w:rsidRPr="009F3068" w:rsidRDefault="00813FF4" w:rsidP="00A932DC">
            <w:pPr>
              <w:spacing w:line="240" w:lineRule="auto"/>
              <w:jc w:val="right"/>
              <w:rPr>
                <w:rFonts w:ascii="Arial" w:eastAsia="Times New Roman" w:hAnsi="Arial" w:cs="Arial"/>
                <w:sz w:val="18"/>
                <w:szCs w:val="20"/>
                <w:lang w:eastAsia="en-GB"/>
              </w:rPr>
            </w:pPr>
            <w:r w:rsidRPr="009F3068">
              <w:rPr>
                <w:rFonts w:ascii="Arial" w:eastAsia="Times New Roman" w:hAnsi="Arial" w:cs="Arial"/>
                <w:sz w:val="18"/>
                <w:szCs w:val="20"/>
                <w:lang w:eastAsia="en-GB"/>
              </w:rPr>
              <w:t>-</w:t>
            </w:r>
          </w:p>
        </w:tc>
        <w:tc>
          <w:tcPr>
            <w:tcW w:w="917" w:type="dxa"/>
            <w:tcBorders>
              <w:top w:val="nil"/>
              <w:left w:val="nil"/>
              <w:bottom w:val="nil"/>
              <w:right w:val="nil"/>
            </w:tcBorders>
            <w:shd w:val="clear" w:color="auto" w:fill="auto"/>
            <w:noWrap/>
            <w:vAlign w:val="center"/>
          </w:tcPr>
          <w:p w14:paraId="2F6B7603" w14:textId="6BEF6355" w:rsidR="00813FF4" w:rsidRPr="009F3068" w:rsidRDefault="004E67A3" w:rsidP="007A1281">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218.52</w:t>
            </w:r>
          </w:p>
        </w:tc>
      </w:tr>
      <w:tr w:rsidR="00813FF4" w:rsidRPr="009F3068" w14:paraId="55AD852C" w14:textId="77777777" w:rsidTr="00AD0994">
        <w:trPr>
          <w:trHeight w:val="300"/>
        </w:trPr>
        <w:tc>
          <w:tcPr>
            <w:tcW w:w="1620" w:type="dxa"/>
            <w:tcBorders>
              <w:top w:val="nil"/>
              <w:left w:val="nil"/>
              <w:bottom w:val="nil"/>
              <w:right w:val="nil"/>
            </w:tcBorders>
            <w:shd w:val="clear" w:color="auto" w:fill="auto"/>
            <w:noWrap/>
          </w:tcPr>
          <w:p w14:paraId="04A5344F" w14:textId="77777777" w:rsidR="00813FF4" w:rsidRPr="009F3068" w:rsidRDefault="00813FF4" w:rsidP="00A932DC">
            <w:pPr>
              <w:spacing w:line="240" w:lineRule="auto"/>
              <w:jc w:val="both"/>
              <w:rPr>
                <w:rFonts w:ascii="Arial" w:eastAsia="Times New Roman" w:hAnsi="Arial" w:cs="Arial"/>
                <w:sz w:val="18"/>
                <w:szCs w:val="20"/>
                <w:lang w:eastAsia="en-GB"/>
              </w:rPr>
            </w:pPr>
            <w:r w:rsidRPr="009F3068">
              <w:rPr>
                <w:rFonts w:ascii="Arial" w:eastAsia="Times New Roman" w:hAnsi="Arial" w:cs="Arial"/>
                <w:sz w:val="18"/>
                <w:szCs w:val="20"/>
                <w:lang w:eastAsia="en-GB"/>
              </w:rPr>
              <w:t>HMRC</w:t>
            </w:r>
          </w:p>
        </w:tc>
        <w:tc>
          <w:tcPr>
            <w:tcW w:w="3510" w:type="dxa"/>
            <w:tcBorders>
              <w:top w:val="nil"/>
              <w:left w:val="nil"/>
              <w:bottom w:val="nil"/>
              <w:right w:val="nil"/>
            </w:tcBorders>
            <w:shd w:val="clear" w:color="auto" w:fill="auto"/>
            <w:noWrap/>
          </w:tcPr>
          <w:p w14:paraId="50D4676E" w14:textId="732798CA" w:rsidR="00813FF4" w:rsidRPr="009F3068" w:rsidRDefault="00B36D68" w:rsidP="00A932DC">
            <w:pPr>
              <w:spacing w:line="240" w:lineRule="auto"/>
              <w:jc w:val="both"/>
              <w:rPr>
                <w:rFonts w:ascii="Arial" w:eastAsia="Times New Roman" w:hAnsi="Arial" w:cs="Arial"/>
                <w:sz w:val="18"/>
                <w:szCs w:val="20"/>
                <w:lang w:eastAsia="en-GB"/>
              </w:rPr>
            </w:pPr>
            <w:r>
              <w:rPr>
                <w:rFonts w:ascii="Arial" w:eastAsia="Times New Roman" w:hAnsi="Arial" w:cs="Arial"/>
                <w:sz w:val="18"/>
                <w:szCs w:val="20"/>
                <w:lang w:eastAsia="en-GB"/>
              </w:rPr>
              <w:t>PAY</w:t>
            </w:r>
            <w:r w:rsidR="00813FF4" w:rsidRPr="009F3068">
              <w:rPr>
                <w:rFonts w:ascii="Arial" w:eastAsia="Times New Roman" w:hAnsi="Arial" w:cs="Arial"/>
                <w:sz w:val="18"/>
                <w:szCs w:val="20"/>
                <w:lang w:eastAsia="en-GB"/>
              </w:rPr>
              <w:t>E</w:t>
            </w:r>
            <w:r>
              <w:rPr>
                <w:rFonts w:ascii="Arial" w:eastAsia="Times New Roman" w:hAnsi="Arial" w:cs="Arial"/>
                <w:sz w:val="18"/>
                <w:szCs w:val="20"/>
                <w:lang w:eastAsia="en-GB"/>
              </w:rPr>
              <w:t xml:space="preserve"> </w:t>
            </w:r>
            <w:r w:rsidR="004E67A3">
              <w:rPr>
                <w:rFonts w:ascii="Arial" w:eastAsia="Times New Roman" w:hAnsi="Arial" w:cs="Arial"/>
                <w:sz w:val="18"/>
                <w:szCs w:val="20"/>
                <w:lang w:eastAsia="en-GB"/>
              </w:rPr>
              <w:t>October</w:t>
            </w:r>
            <w:r w:rsidR="00831DCA">
              <w:rPr>
                <w:rFonts w:ascii="Arial" w:eastAsia="Times New Roman" w:hAnsi="Arial" w:cs="Arial"/>
                <w:sz w:val="18"/>
                <w:szCs w:val="20"/>
                <w:lang w:eastAsia="en-GB"/>
              </w:rPr>
              <w:t xml:space="preserve"> 2017</w:t>
            </w:r>
          </w:p>
        </w:tc>
        <w:tc>
          <w:tcPr>
            <w:tcW w:w="767" w:type="dxa"/>
            <w:tcBorders>
              <w:top w:val="nil"/>
              <w:left w:val="nil"/>
              <w:bottom w:val="nil"/>
              <w:right w:val="nil"/>
            </w:tcBorders>
            <w:shd w:val="clear" w:color="auto" w:fill="auto"/>
            <w:noWrap/>
          </w:tcPr>
          <w:p w14:paraId="7F90D1A8" w14:textId="43B72752" w:rsidR="00813FF4" w:rsidRPr="009F3068" w:rsidRDefault="004E67A3" w:rsidP="00A932DC">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46.2</w:t>
            </w:r>
            <w:r w:rsidR="00AD0994">
              <w:rPr>
                <w:rFonts w:ascii="Arial" w:eastAsia="Times New Roman" w:hAnsi="Arial" w:cs="Arial"/>
                <w:sz w:val="18"/>
                <w:szCs w:val="20"/>
                <w:lang w:eastAsia="en-GB"/>
              </w:rPr>
              <w:t>0</w:t>
            </w:r>
          </w:p>
        </w:tc>
        <w:tc>
          <w:tcPr>
            <w:tcW w:w="872" w:type="dxa"/>
            <w:tcBorders>
              <w:top w:val="nil"/>
              <w:left w:val="nil"/>
              <w:bottom w:val="nil"/>
              <w:right w:val="nil"/>
            </w:tcBorders>
            <w:shd w:val="clear" w:color="auto" w:fill="auto"/>
            <w:noWrap/>
          </w:tcPr>
          <w:p w14:paraId="71C80D0B" w14:textId="358BF67F" w:rsidR="00AD0994" w:rsidRPr="004F04AA" w:rsidRDefault="00AD0994" w:rsidP="00AD0994">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w:t>
            </w:r>
          </w:p>
        </w:tc>
        <w:tc>
          <w:tcPr>
            <w:tcW w:w="917" w:type="dxa"/>
            <w:tcBorders>
              <w:top w:val="nil"/>
              <w:left w:val="nil"/>
              <w:bottom w:val="nil"/>
              <w:right w:val="nil"/>
            </w:tcBorders>
            <w:shd w:val="clear" w:color="auto" w:fill="auto"/>
            <w:noWrap/>
            <w:vAlign w:val="center"/>
          </w:tcPr>
          <w:p w14:paraId="22A9584F" w14:textId="34BF5E1A" w:rsidR="00813FF4" w:rsidRPr="00206922" w:rsidRDefault="004E67A3" w:rsidP="007A1281">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46.2</w:t>
            </w:r>
            <w:r w:rsidR="00AD0994">
              <w:rPr>
                <w:rFonts w:ascii="Arial" w:eastAsia="Times New Roman" w:hAnsi="Arial" w:cs="Arial"/>
                <w:sz w:val="18"/>
                <w:szCs w:val="20"/>
                <w:lang w:eastAsia="en-GB"/>
              </w:rPr>
              <w:t>0</w:t>
            </w:r>
          </w:p>
        </w:tc>
      </w:tr>
      <w:tr w:rsidR="00206922" w:rsidRPr="009F3068" w14:paraId="5EA2A4AB" w14:textId="77777777" w:rsidTr="00AD0994">
        <w:trPr>
          <w:trHeight w:val="300"/>
        </w:trPr>
        <w:tc>
          <w:tcPr>
            <w:tcW w:w="1620" w:type="dxa"/>
            <w:tcBorders>
              <w:top w:val="nil"/>
              <w:left w:val="nil"/>
              <w:bottom w:val="nil"/>
              <w:right w:val="nil"/>
            </w:tcBorders>
            <w:shd w:val="clear" w:color="auto" w:fill="auto"/>
            <w:noWrap/>
          </w:tcPr>
          <w:p w14:paraId="117E7412" w14:textId="47ED9CD4" w:rsidR="00206922" w:rsidRPr="009F3068" w:rsidRDefault="004E67A3" w:rsidP="00A932DC">
            <w:pPr>
              <w:spacing w:line="240" w:lineRule="auto"/>
              <w:jc w:val="both"/>
              <w:rPr>
                <w:rFonts w:ascii="Arial" w:eastAsia="Times New Roman" w:hAnsi="Arial" w:cs="Arial"/>
                <w:sz w:val="18"/>
                <w:szCs w:val="20"/>
                <w:lang w:eastAsia="en-GB"/>
              </w:rPr>
            </w:pPr>
            <w:r>
              <w:rPr>
                <w:rFonts w:ascii="Arial" w:eastAsia="Times New Roman" w:hAnsi="Arial" w:cs="Arial"/>
                <w:sz w:val="18"/>
                <w:szCs w:val="20"/>
                <w:lang w:eastAsia="en-GB"/>
              </w:rPr>
              <w:t>NCC</w:t>
            </w:r>
          </w:p>
        </w:tc>
        <w:tc>
          <w:tcPr>
            <w:tcW w:w="3510" w:type="dxa"/>
            <w:tcBorders>
              <w:top w:val="nil"/>
              <w:left w:val="nil"/>
              <w:bottom w:val="nil"/>
              <w:right w:val="nil"/>
            </w:tcBorders>
            <w:shd w:val="clear" w:color="auto" w:fill="auto"/>
            <w:noWrap/>
          </w:tcPr>
          <w:p w14:paraId="3B3793E8" w14:textId="3A359AD6" w:rsidR="00206922" w:rsidRPr="009F3068" w:rsidRDefault="004E67A3" w:rsidP="00A932DC">
            <w:pPr>
              <w:spacing w:line="240" w:lineRule="auto"/>
              <w:jc w:val="both"/>
              <w:rPr>
                <w:rFonts w:ascii="Arial" w:eastAsia="Times New Roman" w:hAnsi="Arial" w:cs="Arial"/>
                <w:sz w:val="18"/>
                <w:szCs w:val="20"/>
                <w:lang w:eastAsia="en-GB"/>
              </w:rPr>
            </w:pPr>
            <w:r>
              <w:rPr>
                <w:rFonts w:ascii="Arial" w:eastAsia="Times New Roman" w:hAnsi="Arial" w:cs="Arial"/>
                <w:sz w:val="18"/>
                <w:szCs w:val="20"/>
                <w:lang w:eastAsia="en-GB"/>
              </w:rPr>
              <w:t>Parish Partnerships</w:t>
            </w:r>
          </w:p>
        </w:tc>
        <w:tc>
          <w:tcPr>
            <w:tcW w:w="767" w:type="dxa"/>
            <w:tcBorders>
              <w:top w:val="nil"/>
              <w:left w:val="nil"/>
              <w:bottom w:val="nil"/>
              <w:right w:val="nil"/>
            </w:tcBorders>
            <w:shd w:val="clear" w:color="auto" w:fill="auto"/>
            <w:noWrap/>
          </w:tcPr>
          <w:p w14:paraId="5E31FC0D" w14:textId="09F85C70" w:rsidR="00206922" w:rsidRPr="009F3068" w:rsidRDefault="004E67A3" w:rsidP="00A932DC">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3100.00</w:t>
            </w:r>
          </w:p>
        </w:tc>
        <w:tc>
          <w:tcPr>
            <w:tcW w:w="872" w:type="dxa"/>
            <w:tcBorders>
              <w:top w:val="nil"/>
              <w:left w:val="nil"/>
              <w:bottom w:val="nil"/>
              <w:right w:val="nil"/>
            </w:tcBorders>
            <w:shd w:val="clear" w:color="auto" w:fill="auto"/>
            <w:noWrap/>
          </w:tcPr>
          <w:p w14:paraId="3E9F7795" w14:textId="1FA65765" w:rsidR="00206922" w:rsidRPr="00AD0994" w:rsidRDefault="00AD0994" w:rsidP="00A932DC">
            <w:pPr>
              <w:spacing w:line="240" w:lineRule="auto"/>
              <w:jc w:val="right"/>
              <w:rPr>
                <w:rFonts w:ascii="Arial" w:eastAsia="Times New Roman" w:hAnsi="Arial" w:cs="Arial"/>
                <w:bCs/>
                <w:sz w:val="18"/>
                <w:szCs w:val="20"/>
                <w:lang w:eastAsia="en-GB"/>
              </w:rPr>
            </w:pPr>
            <w:r w:rsidRPr="00AD0994">
              <w:rPr>
                <w:rFonts w:ascii="Arial" w:eastAsia="Times New Roman" w:hAnsi="Arial" w:cs="Arial"/>
                <w:bCs/>
                <w:sz w:val="18"/>
                <w:szCs w:val="20"/>
                <w:lang w:eastAsia="en-GB"/>
              </w:rPr>
              <w:t>-</w:t>
            </w:r>
          </w:p>
        </w:tc>
        <w:tc>
          <w:tcPr>
            <w:tcW w:w="917" w:type="dxa"/>
            <w:tcBorders>
              <w:top w:val="nil"/>
              <w:left w:val="nil"/>
              <w:bottom w:val="nil"/>
              <w:right w:val="nil"/>
            </w:tcBorders>
            <w:shd w:val="clear" w:color="auto" w:fill="auto"/>
            <w:noWrap/>
          </w:tcPr>
          <w:p w14:paraId="06BB6872" w14:textId="3D27E6CB" w:rsidR="00206922" w:rsidRPr="00206922" w:rsidRDefault="004E67A3" w:rsidP="00A932DC">
            <w:pPr>
              <w:spacing w:line="240" w:lineRule="auto"/>
              <w:jc w:val="right"/>
              <w:rPr>
                <w:rFonts w:ascii="Arial" w:eastAsia="Times New Roman" w:hAnsi="Arial" w:cs="Arial"/>
                <w:bCs/>
                <w:sz w:val="18"/>
                <w:szCs w:val="20"/>
                <w:lang w:eastAsia="en-GB"/>
              </w:rPr>
            </w:pPr>
            <w:r>
              <w:rPr>
                <w:rFonts w:ascii="Arial" w:eastAsia="Times New Roman" w:hAnsi="Arial" w:cs="Arial"/>
                <w:bCs/>
                <w:sz w:val="18"/>
                <w:szCs w:val="20"/>
                <w:lang w:eastAsia="en-GB"/>
              </w:rPr>
              <w:t>3100.00</w:t>
            </w:r>
          </w:p>
        </w:tc>
      </w:tr>
      <w:tr w:rsidR="00813FF4" w:rsidRPr="009F3068" w14:paraId="3C2A21E7" w14:textId="77777777" w:rsidTr="00AD0994">
        <w:trPr>
          <w:trHeight w:val="300"/>
        </w:trPr>
        <w:tc>
          <w:tcPr>
            <w:tcW w:w="1620" w:type="dxa"/>
            <w:tcBorders>
              <w:top w:val="nil"/>
              <w:left w:val="nil"/>
              <w:bottom w:val="nil"/>
              <w:right w:val="nil"/>
            </w:tcBorders>
            <w:shd w:val="clear" w:color="auto" w:fill="auto"/>
            <w:noWrap/>
            <w:hideMark/>
          </w:tcPr>
          <w:p w14:paraId="49AAB2B0" w14:textId="77777777" w:rsidR="00813FF4" w:rsidRPr="009F3068" w:rsidRDefault="00813FF4" w:rsidP="00A932DC">
            <w:pPr>
              <w:spacing w:line="240" w:lineRule="auto"/>
              <w:jc w:val="both"/>
              <w:rPr>
                <w:rFonts w:ascii="Arial" w:eastAsia="Times New Roman" w:hAnsi="Arial" w:cs="Arial"/>
                <w:sz w:val="18"/>
                <w:szCs w:val="20"/>
                <w:lang w:eastAsia="en-GB"/>
              </w:rPr>
            </w:pPr>
          </w:p>
        </w:tc>
        <w:tc>
          <w:tcPr>
            <w:tcW w:w="3510" w:type="dxa"/>
            <w:tcBorders>
              <w:top w:val="nil"/>
              <w:left w:val="nil"/>
              <w:bottom w:val="nil"/>
              <w:right w:val="nil"/>
            </w:tcBorders>
            <w:shd w:val="clear" w:color="auto" w:fill="auto"/>
            <w:noWrap/>
            <w:hideMark/>
          </w:tcPr>
          <w:p w14:paraId="3495F90F" w14:textId="77777777" w:rsidR="00813FF4" w:rsidRPr="009F3068" w:rsidRDefault="00813FF4" w:rsidP="00A932DC">
            <w:pPr>
              <w:spacing w:line="240" w:lineRule="auto"/>
              <w:jc w:val="both"/>
              <w:rPr>
                <w:rFonts w:ascii="Arial" w:eastAsia="Times New Roman" w:hAnsi="Arial" w:cs="Arial"/>
                <w:sz w:val="18"/>
                <w:szCs w:val="20"/>
                <w:lang w:eastAsia="en-GB"/>
              </w:rPr>
            </w:pPr>
          </w:p>
        </w:tc>
        <w:tc>
          <w:tcPr>
            <w:tcW w:w="767" w:type="dxa"/>
            <w:tcBorders>
              <w:top w:val="nil"/>
              <w:left w:val="nil"/>
              <w:bottom w:val="nil"/>
              <w:right w:val="nil"/>
            </w:tcBorders>
            <w:shd w:val="clear" w:color="auto" w:fill="auto"/>
            <w:noWrap/>
            <w:hideMark/>
          </w:tcPr>
          <w:p w14:paraId="7880763C" w14:textId="77777777" w:rsidR="00813FF4" w:rsidRPr="009F3068" w:rsidRDefault="00813FF4" w:rsidP="00A932DC">
            <w:pPr>
              <w:spacing w:line="240" w:lineRule="auto"/>
              <w:jc w:val="right"/>
              <w:rPr>
                <w:rFonts w:ascii="Arial" w:eastAsia="Times New Roman" w:hAnsi="Arial" w:cs="Arial"/>
                <w:sz w:val="18"/>
                <w:szCs w:val="20"/>
                <w:lang w:eastAsia="en-GB"/>
              </w:rPr>
            </w:pPr>
          </w:p>
        </w:tc>
        <w:tc>
          <w:tcPr>
            <w:tcW w:w="872" w:type="dxa"/>
            <w:tcBorders>
              <w:top w:val="nil"/>
              <w:left w:val="nil"/>
              <w:bottom w:val="nil"/>
              <w:right w:val="nil"/>
            </w:tcBorders>
            <w:shd w:val="clear" w:color="auto" w:fill="auto"/>
            <w:noWrap/>
            <w:hideMark/>
          </w:tcPr>
          <w:p w14:paraId="7344C811" w14:textId="77777777" w:rsidR="00813FF4" w:rsidRPr="009F3068" w:rsidRDefault="00813FF4" w:rsidP="00A932DC">
            <w:pPr>
              <w:spacing w:line="240" w:lineRule="auto"/>
              <w:jc w:val="right"/>
              <w:rPr>
                <w:rFonts w:ascii="Arial" w:eastAsia="Times New Roman" w:hAnsi="Arial" w:cs="Arial"/>
                <w:b/>
                <w:bCs/>
                <w:sz w:val="18"/>
                <w:szCs w:val="20"/>
                <w:lang w:eastAsia="en-GB"/>
              </w:rPr>
            </w:pPr>
            <w:r w:rsidRPr="009F3068">
              <w:rPr>
                <w:rFonts w:ascii="Arial" w:eastAsia="Times New Roman" w:hAnsi="Arial" w:cs="Arial"/>
                <w:b/>
                <w:bCs/>
                <w:sz w:val="18"/>
                <w:szCs w:val="20"/>
                <w:lang w:eastAsia="en-GB"/>
              </w:rPr>
              <w:t xml:space="preserve"> TOTAL </w:t>
            </w:r>
          </w:p>
        </w:tc>
        <w:tc>
          <w:tcPr>
            <w:tcW w:w="917" w:type="dxa"/>
            <w:tcBorders>
              <w:top w:val="nil"/>
              <w:left w:val="nil"/>
              <w:bottom w:val="nil"/>
              <w:right w:val="nil"/>
            </w:tcBorders>
            <w:shd w:val="clear" w:color="auto" w:fill="auto"/>
            <w:noWrap/>
            <w:hideMark/>
          </w:tcPr>
          <w:p w14:paraId="30BC2026" w14:textId="78383ECD" w:rsidR="00813FF4" w:rsidRPr="009F3068" w:rsidRDefault="00AD0994" w:rsidP="00A932DC">
            <w:pPr>
              <w:spacing w:line="240" w:lineRule="auto"/>
              <w:jc w:val="right"/>
              <w:rPr>
                <w:rFonts w:ascii="Arial" w:eastAsia="Times New Roman" w:hAnsi="Arial" w:cs="Arial"/>
                <w:b/>
                <w:bCs/>
                <w:sz w:val="18"/>
                <w:szCs w:val="20"/>
                <w:lang w:eastAsia="en-GB"/>
              </w:rPr>
            </w:pPr>
            <w:r>
              <w:rPr>
                <w:rFonts w:ascii="Arial" w:eastAsia="Times New Roman" w:hAnsi="Arial" w:cs="Arial"/>
                <w:b/>
                <w:bCs/>
                <w:sz w:val="18"/>
                <w:szCs w:val="20"/>
                <w:lang w:eastAsia="en-GB"/>
              </w:rPr>
              <w:fldChar w:fldCharType="begin"/>
            </w:r>
            <w:r>
              <w:rPr>
                <w:rFonts w:ascii="Arial" w:eastAsia="Times New Roman" w:hAnsi="Arial" w:cs="Arial"/>
                <w:b/>
                <w:bCs/>
                <w:sz w:val="18"/>
                <w:szCs w:val="20"/>
                <w:lang w:eastAsia="en-GB"/>
              </w:rPr>
              <w:instrText xml:space="preserve"> =SUM(ABOVE) </w:instrText>
            </w:r>
            <w:r>
              <w:rPr>
                <w:rFonts w:ascii="Arial" w:eastAsia="Times New Roman" w:hAnsi="Arial" w:cs="Arial"/>
                <w:b/>
                <w:bCs/>
                <w:sz w:val="18"/>
                <w:szCs w:val="20"/>
                <w:lang w:eastAsia="en-GB"/>
              </w:rPr>
              <w:fldChar w:fldCharType="separate"/>
            </w:r>
            <w:r w:rsidR="004E67A3">
              <w:rPr>
                <w:rFonts w:ascii="Arial" w:eastAsia="Times New Roman" w:hAnsi="Arial" w:cs="Arial"/>
                <w:b/>
                <w:bCs/>
                <w:noProof/>
                <w:sz w:val="18"/>
                <w:szCs w:val="20"/>
                <w:lang w:eastAsia="en-GB"/>
              </w:rPr>
              <w:t>3420.49</w:t>
            </w:r>
            <w:r>
              <w:rPr>
                <w:rFonts w:ascii="Arial" w:eastAsia="Times New Roman" w:hAnsi="Arial" w:cs="Arial"/>
                <w:b/>
                <w:bCs/>
                <w:sz w:val="18"/>
                <w:szCs w:val="20"/>
                <w:lang w:eastAsia="en-GB"/>
              </w:rPr>
              <w:fldChar w:fldCharType="end"/>
            </w:r>
          </w:p>
        </w:tc>
      </w:tr>
    </w:tbl>
    <w:p w14:paraId="7BE051ED" w14:textId="77777777" w:rsidR="007A1281" w:rsidRDefault="007A1281" w:rsidP="00813FF4">
      <w:pPr>
        <w:pStyle w:val="ListParagraph"/>
        <w:jc w:val="both"/>
      </w:pPr>
    </w:p>
    <w:p w14:paraId="044833D1" w14:textId="7D5923A1" w:rsidR="00E03122" w:rsidRDefault="00A20F64" w:rsidP="00512F36">
      <w:pPr>
        <w:pStyle w:val="ListParagraph"/>
        <w:numPr>
          <w:ilvl w:val="0"/>
          <w:numId w:val="2"/>
        </w:numPr>
        <w:ind w:hanging="720"/>
        <w:jc w:val="both"/>
        <w:rPr>
          <w:rFonts w:cstheme="minorHAnsi"/>
          <w:b/>
        </w:rPr>
      </w:pPr>
      <w:r>
        <w:rPr>
          <w:rFonts w:cstheme="minorHAnsi"/>
          <w:b/>
        </w:rPr>
        <w:t>Planning</w:t>
      </w:r>
    </w:p>
    <w:p w14:paraId="21A49D6B" w14:textId="33D26728" w:rsidR="00000CD2" w:rsidRDefault="006B0715" w:rsidP="003F7B69">
      <w:pPr>
        <w:tabs>
          <w:tab w:val="left" w:pos="1260"/>
          <w:tab w:val="left" w:pos="5040"/>
          <w:tab w:val="left" w:pos="6030"/>
        </w:tabs>
        <w:ind w:left="720"/>
        <w:jc w:val="both"/>
        <w:rPr>
          <w:bCs/>
        </w:rPr>
      </w:pPr>
      <w:r>
        <w:rPr>
          <w:rFonts w:cstheme="minorHAnsi"/>
        </w:rPr>
        <w:t>No applications received.</w:t>
      </w:r>
    </w:p>
    <w:p w14:paraId="3622AB1A" w14:textId="77777777" w:rsidR="00B64582" w:rsidRPr="00B64582" w:rsidRDefault="00B64582" w:rsidP="003F7B69">
      <w:pPr>
        <w:tabs>
          <w:tab w:val="left" w:pos="1260"/>
          <w:tab w:val="left" w:pos="5040"/>
          <w:tab w:val="left" w:pos="6030"/>
        </w:tabs>
        <w:ind w:left="720"/>
        <w:jc w:val="both"/>
      </w:pPr>
    </w:p>
    <w:p w14:paraId="3DE46055" w14:textId="0E7729FE" w:rsidR="00201664" w:rsidRDefault="00737D34" w:rsidP="003F7B69">
      <w:pPr>
        <w:pStyle w:val="ListParagraph"/>
        <w:numPr>
          <w:ilvl w:val="0"/>
          <w:numId w:val="2"/>
        </w:numPr>
        <w:ind w:hanging="720"/>
        <w:jc w:val="both"/>
        <w:rPr>
          <w:b/>
        </w:rPr>
      </w:pPr>
      <w:r w:rsidRPr="009F3068">
        <w:rPr>
          <w:b/>
        </w:rPr>
        <w:t>Other Business – Any additional reports and items for inclusion on the next Agenda</w:t>
      </w:r>
    </w:p>
    <w:p w14:paraId="5468B784" w14:textId="61BDF023" w:rsidR="00C46489" w:rsidRPr="00C42933" w:rsidRDefault="00C42933" w:rsidP="004E67A3">
      <w:pPr>
        <w:ind w:left="720"/>
        <w:jc w:val="both"/>
      </w:pPr>
      <w:r>
        <w:t>The Clerk will report to Highways that the footpaths need cutting and will also include a regular update in the village newsletter on the problem of dog mess.</w:t>
      </w:r>
      <w:r w:rsidR="004E67A3">
        <w:t xml:space="preserve">  The </w:t>
      </w:r>
      <w:r w:rsidR="0057493B">
        <w:t>Chairman</w:t>
      </w:r>
      <w:r w:rsidR="004E67A3">
        <w:t xml:space="preserve"> reported that the trees had all been cut at Lamsons Lane – thanks to Chris Hotson for his work.</w:t>
      </w:r>
    </w:p>
    <w:p w14:paraId="4388B24C" w14:textId="77777777" w:rsidR="00201664" w:rsidRDefault="00201664" w:rsidP="003F7B69">
      <w:pPr>
        <w:pStyle w:val="ListParagraph"/>
        <w:jc w:val="both"/>
        <w:rPr>
          <w:b/>
        </w:rPr>
      </w:pPr>
    </w:p>
    <w:p w14:paraId="5B53AEAF" w14:textId="243F19DD" w:rsidR="00E808F5" w:rsidRPr="009F3068" w:rsidRDefault="00E808F5" w:rsidP="003F7B69">
      <w:pPr>
        <w:jc w:val="both"/>
      </w:pPr>
      <w:r w:rsidRPr="009F3068">
        <w:t xml:space="preserve">Confirm date of </w:t>
      </w:r>
      <w:r w:rsidR="0070768E">
        <w:t>the</w:t>
      </w:r>
      <w:r w:rsidR="00324E61">
        <w:t xml:space="preserve"> next Parish</w:t>
      </w:r>
      <w:r w:rsidR="0070768E">
        <w:t xml:space="preserve"> Council on</w:t>
      </w:r>
      <w:r w:rsidRPr="009F3068">
        <w:t xml:space="preserve"> Monday </w:t>
      </w:r>
      <w:r w:rsidR="003E2A10">
        <w:t>20 November</w:t>
      </w:r>
      <w:r w:rsidR="00871C85" w:rsidRPr="009F3068">
        <w:t xml:space="preserve"> 2017</w:t>
      </w:r>
      <w:r w:rsidR="00447F4D" w:rsidRPr="009F3068">
        <w:t xml:space="preserve"> at </w:t>
      </w:r>
      <w:r w:rsidR="0070768E">
        <w:t>7</w:t>
      </w:r>
      <w:r w:rsidR="004F04AA">
        <w:t xml:space="preserve">.30pm </w:t>
      </w:r>
      <w:r w:rsidR="00447F4D" w:rsidRPr="009F3068">
        <w:t>in Shouldham Village Hall.</w:t>
      </w:r>
    </w:p>
    <w:p w14:paraId="346149F0" w14:textId="77777777" w:rsidR="00447F4D" w:rsidRPr="009F3068" w:rsidRDefault="00447F4D" w:rsidP="00447F4D">
      <w:pPr>
        <w:jc w:val="both"/>
      </w:pPr>
    </w:p>
    <w:p w14:paraId="135E5847" w14:textId="3E98BB1F" w:rsidR="00447F4D" w:rsidRPr="009F3068" w:rsidRDefault="00447F4D" w:rsidP="00447F4D">
      <w:pPr>
        <w:jc w:val="both"/>
      </w:pPr>
      <w:r w:rsidRPr="009F3068">
        <w:t xml:space="preserve">Meeting closed at </w:t>
      </w:r>
      <w:r w:rsidR="00324E61">
        <w:t>8</w:t>
      </w:r>
      <w:r w:rsidR="0070768E">
        <w:t>.</w:t>
      </w:r>
      <w:r w:rsidR="003E2A10">
        <w:t>35</w:t>
      </w:r>
      <w:r w:rsidR="008C330C">
        <w:t>pm</w:t>
      </w:r>
      <w:r w:rsidR="004C0703">
        <w:t>.</w:t>
      </w:r>
    </w:p>
    <w:p w14:paraId="256D5856" w14:textId="77777777" w:rsidR="00447F4D" w:rsidRPr="009F3068" w:rsidRDefault="00447F4D" w:rsidP="00447F4D">
      <w:pPr>
        <w:jc w:val="both"/>
      </w:pPr>
    </w:p>
    <w:p w14:paraId="6EE2AC16" w14:textId="77777777" w:rsidR="00447F4D" w:rsidRPr="009F3068" w:rsidRDefault="00447F4D" w:rsidP="00447F4D">
      <w:pPr>
        <w:tabs>
          <w:tab w:val="right" w:leader="dot" w:pos="4320"/>
        </w:tabs>
        <w:jc w:val="both"/>
      </w:pPr>
      <w:r w:rsidRPr="009F3068">
        <w:t>Chairman</w:t>
      </w:r>
      <w:r w:rsidRPr="009F3068">
        <w:tab/>
      </w:r>
    </w:p>
    <w:p w14:paraId="08F0C7D3" w14:textId="77777777" w:rsidR="00447F4D" w:rsidRPr="009F3068" w:rsidRDefault="00447F4D" w:rsidP="00447F4D">
      <w:pPr>
        <w:tabs>
          <w:tab w:val="right" w:leader="dot" w:pos="4320"/>
        </w:tabs>
        <w:jc w:val="both"/>
      </w:pPr>
    </w:p>
    <w:p w14:paraId="182E98A3" w14:textId="77777777" w:rsidR="00447F4D" w:rsidRPr="009F3068" w:rsidRDefault="00447F4D" w:rsidP="00447F4D">
      <w:pPr>
        <w:tabs>
          <w:tab w:val="right" w:leader="dot" w:pos="4320"/>
        </w:tabs>
        <w:jc w:val="both"/>
      </w:pPr>
      <w:r w:rsidRPr="009F3068">
        <w:t>Date</w:t>
      </w:r>
      <w:r w:rsidRPr="009F3068">
        <w:tab/>
      </w:r>
    </w:p>
    <w:sectPr w:rsidR="00447F4D" w:rsidRPr="009F3068" w:rsidSect="00206922">
      <w:footerReference w:type="default" r:id="rId8"/>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29DEA" w14:textId="77777777" w:rsidR="007C4691" w:rsidRDefault="007C4691" w:rsidP="00447F4D">
      <w:pPr>
        <w:spacing w:line="240" w:lineRule="auto"/>
      </w:pPr>
      <w:r>
        <w:separator/>
      </w:r>
    </w:p>
  </w:endnote>
  <w:endnote w:type="continuationSeparator" w:id="0">
    <w:p w14:paraId="63D9952B" w14:textId="77777777" w:rsidR="007C4691" w:rsidRDefault="007C4691" w:rsidP="00447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086A9" w14:textId="1B7A27DA" w:rsidR="00774C8C" w:rsidRDefault="00774C8C" w:rsidP="00774C8C">
    <w:pPr>
      <w:pStyle w:val="Footer"/>
    </w:pPr>
    <w:r>
      <w:t>Helen Carrier, Parish Clerk, 1 Whin Common Road, Denver, Norfolk PE38 0DX</w:t>
    </w:r>
  </w:p>
  <w:p w14:paraId="6F1ABFCF" w14:textId="77777777" w:rsidR="00774C8C" w:rsidRDefault="007C4691" w:rsidP="00774C8C">
    <w:pPr>
      <w:pStyle w:val="Footer"/>
    </w:pPr>
    <w:hyperlink r:id="rId1" w:history="1">
      <w:r w:rsidR="00774C8C" w:rsidRPr="00A51268">
        <w:rPr>
          <w:rStyle w:val="Hyperlink"/>
        </w:rPr>
        <w:t>shouldhampc@gmail.com</w:t>
      </w:r>
    </w:hyperlink>
  </w:p>
  <w:p w14:paraId="703D4DCD" w14:textId="77777777" w:rsidR="00774C8C" w:rsidRDefault="007C4691" w:rsidP="00774C8C">
    <w:pPr>
      <w:pStyle w:val="Footer"/>
    </w:pPr>
    <w:hyperlink r:id="rId2" w:history="1">
      <w:r w:rsidR="00774C8C" w:rsidRPr="00A51268">
        <w:rPr>
          <w:rStyle w:val="Hyperlink"/>
        </w:rPr>
        <w:t>http://shouldhampc.norfolkparishes.gov.uk</w:t>
      </w:r>
    </w:hyperlink>
  </w:p>
  <w:p w14:paraId="77D517C2" w14:textId="39CD7E7C" w:rsidR="00774C8C" w:rsidRDefault="00774C8C">
    <w:pPr>
      <w:pStyle w:val="Footer"/>
    </w:pPr>
  </w:p>
  <w:p w14:paraId="59D5370E" w14:textId="77777777" w:rsidR="00447F4D" w:rsidRDefault="00447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572F5" w14:textId="77777777" w:rsidR="007C4691" w:rsidRDefault="007C4691" w:rsidP="00447F4D">
      <w:pPr>
        <w:spacing w:line="240" w:lineRule="auto"/>
      </w:pPr>
      <w:r>
        <w:separator/>
      </w:r>
    </w:p>
  </w:footnote>
  <w:footnote w:type="continuationSeparator" w:id="0">
    <w:p w14:paraId="7311DBDB" w14:textId="77777777" w:rsidR="007C4691" w:rsidRDefault="007C4691" w:rsidP="00447F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CBE76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F4BEB"/>
    <w:multiLevelType w:val="hybridMultilevel"/>
    <w:tmpl w:val="5FF0E896"/>
    <w:lvl w:ilvl="0" w:tplc="EE1A020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86D96"/>
    <w:multiLevelType w:val="hybridMultilevel"/>
    <w:tmpl w:val="F7A88F2E"/>
    <w:lvl w:ilvl="0" w:tplc="CEB48904">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5551F"/>
    <w:multiLevelType w:val="hybridMultilevel"/>
    <w:tmpl w:val="85C2E3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2910E9"/>
    <w:multiLevelType w:val="hybridMultilevel"/>
    <w:tmpl w:val="F258B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F02B6F"/>
    <w:multiLevelType w:val="hybridMultilevel"/>
    <w:tmpl w:val="0260874C"/>
    <w:lvl w:ilvl="0" w:tplc="CD70FAA8">
      <w:start w:val="1"/>
      <w:numFmt w:val="bullet"/>
      <w:lvlText w:val=""/>
      <w:lvlJc w:val="left"/>
      <w:pPr>
        <w:tabs>
          <w:tab w:val="num" w:pos="720"/>
        </w:tabs>
        <w:ind w:left="720" w:hanging="360"/>
      </w:pPr>
      <w:rPr>
        <w:rFonts w:ascii="Wingdings" w:hAnsi="Wingdings" w:hint="default"/>
      </w:rPr>
    </w:lvl>
    <w:lvl w:ilvl="1" w:tplc="B978BC1A" w:tentative="1">
      <w:start w:val="1"/>
      <w:numFmt w:val="bullet"/>
      <w:lvlText w:val=""/>
      <w:lvlJc w:val="left"/>
      <w:pPr>
        <w:tabs>
          <w:tab w:val="num" w:pos="1440"/>
        </w:tabs>
        <w:ind w:left="1440" w:hanging="360"/>
      </w:pPr>
      <w:rPr>
        <w:rFonts w:ascii="Wingdings" w:hAnsi="Wingdings" w:hint="default"/>
      </w:rPr>
    </w:lvl>
    <w:lvl w:ilvl="2" w:tplc="A57866E6" w:tentative="1">
      <w:start w:val="1"/>
      <w:numFmt w:val="bullet"/>
      <w:lvlText w:val=""/>
      <w:lvlJc w:val="left"/>
      <w:pPr>
        <w:tabs>
          <w:tab w:val="num" w:pos="2160"/>
        </w:tabs>
        <w:ind w:left="2160" w:hanging="360"/>
      </w:pPr>
      <w:rPr>
        <w:rFonts w:ascii="Wingdings" w:hAnsi="Wingdings" w:hint="default"/>
      </w:rPr>
    </w:lvl>
    <w:lvl w:ilvl="3" w:tplc="F27AD6EC" w:tentative="1">
      <w:start w:val="1"/>
      <w:numFmt w:val="bullet"/>
      <w:lvlText w:val=""/>
      <w:lvlJc w:val="left"/>
      <w:pPr>
        <w:tabs>
          <w:tab w:val="num" w:pos="2880"/>
        </w:tabs>
        <w:ind w:left="2880" w:hanging="360"/>
      </w:pPr>
      <w:rPr>
        <w:rFonts w:ascii="Wingdings" w:hAnsi="Wingdings" w:hint="default"/>
      </w:rPr>
    </w:lvl>
    <w:lvl w:ilvl="4" w:tplc="C08675D4" w:tentative="1">
      <w:start w:val="1"/>
      <w:numFmt w:val="bullet"/>
      <w:lvlText w:val=""/>
      <w:lvlJc w:val="left"/>
      <w:pPr>
        <w:tabs>
          <w:tab w:val="num" w:pos="3600"/>
        </w:tabs>
        <w:ind w:left="3600" w:hanging="360"/>
      </w:pPr>
      <w:rPr>
        <w:rFonts w:ascii="Wingdings" w:hAnsi="Wingdings" w:hint="default"/>
      </w:rPr>
    </w:lvl>
    <w:lvl w:ilvl="5" w:tplc="A692A40A" w:tentative="1">
      <w:start w:val="1"/>
      <w:numFmt w:val="bullet"/>
      <w:lvlText w:val=""/>
      <w:lvlJc w:val="left"/>
      <w:pPr>
        <w:tabs>
          <w:tab w:val="num" w:pos="4320"/>
        </w:tabs>
        <w:ind w:left="4320" w:hanging="360"/>
      </w:pPr>
      <w:rPr>
        <w:rFonts w:ascii="Wingdings" w:hAnsi="Wingdings" w:hint="default"/>
      </w:rPr>
    </w:lvl>
    <w:lvl w:ilvl="6" w:tplc="BDE6CA98" w:tentative="1">
      <w:start w:val="1"/>
      <w:numFmt w:val="bullet"/>
      <w:lvlText w:val=""/>
      <w:lvlJc w:val="left"/>
      <w:pPr>
        <w:tabs>
          <w:tab w:val="num" w:pos="5040"/>
        </w:tabs>
        <w:ind w:left="5040" w:hanging="360"/>
      </w:pPr>
      <w:rPr>
        <w:rFonts w:ascii="Wingdings" w:hAnsi="Wingdings" w:hint="default"/>
      </w:rPr>
    </w:lvl>
    <w:lvl w:ilvl="7" w:tplc="C376FC60" w:tentative="1">
      <w:start w:val="1"/>
      <w:numFmt w:val="bullet"/>
      <w:lvlText w:val=""/>
      <w:lvlJc w:val="left"/>
      <w:pPr>
        <w:tabs>
          <w:tab w:val="num" w:pos="5760"/>
        </w:tabs>
        <w:ind w:left="5760" w:hanging="360"/>
      </w:pPr>
      <w:rPr>
        <w:rFonts w:ascii="Wingdings" w:hAnsi="Wingdings" w:hint="default"/>
      </w:rPr>
    </w:lvl>
    <w:lvl w:ilvl="8" w:tplc="8368CCF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F52AB"/>
    <w:multiLevelType w:val="hybridMultilevel"/>
    <w:tmpl w:val="CF2A0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15550B"/>
    <w:multiLevelType w:val="hybridMultilevel"/>
    <w:tmpl w:val="85F2129C"/>
    <w:lvl w:ilvl="0" w:tplc="610A4110">
      <w:start w:val="1"/>
      <w:numFmt w:val="bullet"/>
      <w:lvlText w:val=""/>
      <w:lvlJc w:val="left"/>
      <w:pPr>
        <w:tabs>
          <w:tab w:val="num" w:pos="720"/>
        </w:tabs>
        <w:ind w:left="720" w:hanging="360"/>
      </w:pPr>
      <w:rPr>
        <w:rFonts w:ascii="Wingdings" w:hAnsi="Wingdings" w:hint="default"/>
      </w:rPr>
    </w:lvl>
    <w:lvl w:ilvl="1" w:tplc="774E6E8E" w:tentative="1">
      <w:start w:val="1"/>
      <w:numFmt w:val="bullet"/>
      <w:lvlText w:val=""/>
      <w:lvlJc w:val="left"/>
      <w:pPr>
        <w:tabs>
          <w:tab w:val="num" w:pos="1440"/>
        </w:tabs>
        <w:ind w:left="1440" w:hanging="360"/>
      </w:pPr>
      <w:rPr>
        <w:rFonts w:ascii="Wingdings" w:hAnsi="Wingdings" w:hint="default"/>
      </w:rPr>
    </w:lvl>
    <w:lvl w:ilvl="2" w:tplc="B3509A92" w:tentative="1">
      <w:start w:val="1"/>
      <w:numFmt w:val="bullet"/>
      <w:lvlText w:val=""/>
      <w:lvlJc w:val="left"/>
      <w:pPr>
        <w:tabs>
          <w:tab w:val="num" w:pos="2160"/>
        </w:tabs>
        <w:ind w:left="2160" w:hanging="360"/>
      </w:pPr>
      <w:rPr>
        <w:rFonts w:ascii="Wingdings" w:hAnsi="Wingdings" w:hint="default"/>
      </w:rPr>
    </w:lvl>
    <w:lvl w:ilvl="3" w:tplc="777ADDBE" w:tentative="1">
      <w:start w:val="1"/>
      <w:numFmt w:val="bullet"/>
      <w:lvlText w:val=""/>
      <w:lvlJc w:val="left"/>
      <w:pPr>
        <w:tabs>
          <w:tab w:val="num" w:pos="2880"/>
        </w:tabs>
        <w:ind w:left="2880" w:hanging="360"/>
      </w:pPr>
      <w:rPr>
        <w:rFonts w:ascii="Wingdings" w:hAnsi="Wingdings" w:hint="default"/>
      </w:rPr>
    </w:lvl>
    <w:lvl w:ilvl="4" w:tplc="8346A700" w:tentative="1">
      <w:start w:val="1"/>
      <w:numFmt w:val="bullet"/>
      <w:lvlText w:val=""/>
      <w:lvlJc w:val="left"/>
      <w:pPr>
        <w:tabs>
          <w:tab w:val="num" w:pos="3600"/>
        </w:tabs>
        <w:ind w:left="3600" w:hanging="360"/>
      </w:pPr>
      <w:rPr>
        <w:rFonts w:ascii="Wingdings" w:hAnsi="Wingdings" w:hint="default"/>
      </w:rPr>
    </w:lvl>
    <w:lvl w:ilvl="5" w:tplc="20CEF23E" w:tentative="1">
      <w:start w:val="1"/>
      <w:numFmt w:val="bullet"/>
      <w:lvlText w:val=""/>
      <w:lvlJc w:val="left"/>
      <w:pPr>
        <w:tabs>
          <w:tab w:val="num" w:pos="4320"/>
        </w:tabs>
        <w:ind w:left="4320" w:hanging="360"/>
      </w:pPr>
      <w:rPr>
        <w:rFonts w:ascii="Wingdings" w:hAnsi="Wingdings" w:hint="default"/>
      </w:rPr>
    </w:lvl>
    <w:lvl w:ilvl="6" w:tplc="E4D2E0A6" w:tentative="1">
      <w:start w:val="1"/>
      <w:numFmt w:val="bullet"/>
      <w:lvlText w:val=""/>
      <w:lvlJc w:val="left"/>
      <w:pPr>
        <w:tabs>
          <w:tab w:val="num" w:pos="5040"/>
        </w:tabs>
        <w:ind w:left="5040" w:hanging="360"/>
      </w:pPr>
      <w:rPr>
        <w:rFonts w:ascii="Wingdings" w:hAnsi="Wingdings" w:hint="default"/>
      </w:rPr>
    </w:lvl>
    <w:lvl w:ilvl="7" w:tplc="C8D8B93C" w:tentative="1">
      <w:start w:val="1"/>
      <w:numFmt w:val="bullet"/>
      <w:lvlText w:val=""/>
      <w:lvlJc w:val="left"/>
      <w:pPr>
        <w:tabs>
          <w:tab w:val="num" w:pos="5760"/>
        </w:tabs>
        <w:ind w:left="5760" w:hanging="360"/>
      </w:pPr>
      <w:rPr>
        <w:rFonts w:ascii="Wingdings" w:hAnsi="Wingdings" w:hint="default"/>
      </w:rPr>
    </w:lvl>
    <w:lvl w:ilvl="8" w:tplc="E41C93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72773B"/>
    <w:multiLevelType w:val="hybridMultilevel"/>
    <w:tmpl w:val="1B7A9B20"/>
    <w:lvl w:ilvl="0" w:tplc="E7DEF50A">
      <w:start w:val="6"/>
      <w:numFmt w:val="decimal"/>
      <w:lvlText w:val="%1."/>
      <w:lvlJc w:val="left"/>
      <w:pPr>
        <w:ind w:left="720" w:hanging="360"/>
      </w:pPr>
      <w:rPr>
        <w:rFonts w:hint="default"/>
      </w:rPr>
    </w:lvl>
    <w:lvl w:ilvl="1" w:tplc="8E3E61C6">
      <w:start w:val="1"/>
      <w:numFmt w:val="lowerLetter"/>
      <w:lvlText w:val="(%2)"/>
      <w:lvlJc w:val="left"/>
      <w:pPr>
        <w:ind w:left="1440" w:hanging="720"/>
      </w:pPr>
      <w:rPr>
        <w:rFonts w:asciiTheme="minorHAnsi" w:eastAsiaTheme="minorHAnsi"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70250"/>
    <w:multiLevelType w:val="hybridMultilevel"/>
    <w:tmpl w:val="0BE48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B94E34"/>
    <w:multiLevelType w:val="hybridMultilevel"/>
    <w:tmpl w:val="B97C5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95F9F"/>
    <w:multiLevelType w:val="hybridMultilevel"/>
    <w:tmpl w:val="5B2AC786"/>
    <w:lvl w:ilvl="0" w:tplc="1AC2EA0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463094"/>
    <w:multiLevelType w:val="hybridMultilevel"/>
    <w:tmpl w:val="CDB0806A"/>
    <w:lvl w:ilvl="0" w:tplc="CB342FAA">
      <w:start w:val="1"/>
      <w:numFmt w:val="bullet"/>
      <w:lvlText w:val=""/>
      <w:lvlJc w:val="left"/>
      <w:pPr>
        <w:tabs>
          <w:tab w:val="num" w:pos="720"/>
        </w:tabs>
        <w:ind w:left="720" w:hanging="360"/>
      </w:pPr>
      <w:rPr>
        <w:rFonts w:ascii="Wingdings" w:hAnsi="Wingdings" w:hint="default"/>
      </w:rPr>
    </w:lvl>
    <w:lvl w:ilvl="1" w:tplc="DA429F44" w:tentative="1">
      <w:start w:val="1"/>
      <w:numFmt w:val="bullet"/>
      <w:lvlText w:val=""/>
      <w:lvlJc w:val="left"/>
      <w:pPr>
        <w:tabs>
          <w:tab w:val="num" w:pos="1440"/>
        </w:tabs>
        <w:ind w:left="1440" w:hanging="360"/>
      </w:pPr>
      <w:rPr>
        <w:rFonts w:ascii="Wingdings" w:hAnsi="Wingdings" w:hint="default"/>
      </w:rPr>
    </w:lvl>
    <w:lvl w:ilvl="2" w:tplc="6DBC39B4" w:tentative="1">
      <w:start w:val="1"/>
      <w:numFmt w:val="bullet"/>
      <w:lvlText w:val=""/>
      <w:lvlJc w:val="left"/>
      <w:pPr>
        <w:tabs>
          <w:tab w:val="num" w:pos="2160"/>
        </w:tabs>
        <w:ind w:left="2160" w:hanging="360"/>
      </w:pPr>
      <w:rPr>
        <w:rFonts w:ascii="Wingdings" w:hAnsi="Wingdings" w:hint="default"/>
      </w:rPr>
    </w:lvl>
    <w:lvl w:ilvl="3" w:tplc="18D02CB4" w:tentative="1">
      <w:start w:val="1"/>
      <w:numFmt w:val="bullet"/>
      <w:lvlText w:val=""/>
      <w:lvlJc w:val="left"/>
      <w:pPr>
        <w:tabs>
          <w:tab w:val="num" w:pos="2880"/>
        </w:tabs>
        <w:ind w:left="2880" w:hanging="360"/>
      </w:pPr>
      <w:rPr>
        <w:rFonts w:ascii="Wingdings" w:hAnsi="Wingdings" w:hint="default"/>
      </w:rPr>
    </w:lvl>
    <w:lvl w:ilvl="4" w:tplc="73E6C9AE" w:tentative="1">
      <w:start w:val="1"/>
      <w:numFmt w:val="bullet"/>
      <w:lvlText w:val=""/>
      <w:lvlJc w:val="left"/>
      <w:pPr>
        <w:tabs>
          <w:tab w:val="num" w:pos="3600"/>
        </w:tabs>
        <w:ind w:left="3600" w:hanging="360"/>
      </w:pPr>
      <w:rPr>
        <w:rFonts w:ascii="Wingdings" w:hAnsi="Wingdings" w:hint="default"/>
      </w:rPr>
    </w:lvl>
    <w:lvl w:ilvl="5" w:tplc="CEDAF7AC" w:tentative="1">
      <w:start w:val="1"/>
      <w:numFmt w:val="bullet"/>
      <w:lvlText w:val=""/>
      <w:lvlJc w:val="left"/>
      <w:pPr>
        <w:tabs>
          <w:tab w:val="num" w:pos="4320"/>
        </w:tabs>
        <w:ind w:left="4320" w:hanging="360"/>
      </w:pPr>
      <w:rPr>
        <w:rFonts w:ascii="Wingdings" w:hAnsi="Wingdings" w:hint="default"/>
      </w:rPr>
    </w:lvl>
    <w:lvl w:ilvl="6" w:tplc="3362932E" w:tentative="1">
      <w:start w:val="1"/>
      <w:numFmt w:val="bullet"/>
      <w:lvlText w:val=""/>
      <w:lvlJc w:val="left"/>
      <w:pPr>
        <w:tabs>
          <w:tab w:val="num" w:pos="5040"/>
        </w:tabs>
        <w:ind w:left="5040" w:hanging="360"/>
      </w:pPr>
      <w:rPr>
        <w:rFonts w:ascii="Wingdings" w:hAnsi="Wingdings" w:hint="default"/>
      </w:rPr>
    </w:lvl>
    <w:lvl w:ilvl="7" w:tplc="B1D02234" w:tentative="1">
      <w:start w:val="1"/>
      <w:numFmt w:val="bullet"/>
      <w:lvlText w:val=""/>
      <w:lvlJc w:val="left"/>
      <w:pPr>
        <w:tabs>
          <w:tab w:val="num" w:pos="5760"/>
        </w:tabs>
        <w:ind w:left="5760" w:hanging="360"/>
      </w:pPr>
      <w:rPr>
        <w:rFonts w:ascii="Wingdings" w:hAnsi="Wingdings" w:hint="default"/>
      </w:rPr>
    </w:lvl>
    <w:lvl w:ilvl="8" w:tplc="8AD2205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371A4D"/>
    <w:multiLevelType w:val="hybridMultilevel"/>
    <w:tmpl w:val="69647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2713D68"/>
    <w:multiLevelType w:val="hybridMultilevel"/>
    <w:tmpl w:val="EFE0F33C"/>
    <w:lvl w:ilvl="0" w:tplc="5316F72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0F78C9"/>
    <w:multiLevelType w:val="hybridMultilevel"/>
    <w:tmpl w:val="28EA13D8"/>
    <w:lvl w:ilvl="0" w:tplc="2CB811F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637D44"/>
    <w:multiLevelType w:val="hybridMultilevel"/>
    <w:tmpl w:val="30A47CD4"/>
    <w:lvl w:ilvl="0" w:tplc="E6B8E6A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B6751D0"/>
    <w:multiLevelType w:val="hybridMultilevel"/>
    <w:tmpl w:val="C0F61140"/>
    <w:lvl w:ilvl="0" w:tplc="47A01E06">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335B5E"/>
    <w:multiLevelType w:val="hybridMultilevel"/>
    <w:tmpl w:val="FC7A6C0E"/>
    <w:lvl w:ilvl="0" w:tplc="E416C740">
      <w:start w:val="1"/>
      <w:numFmt w:val="bullet"/>
      <w:lvlText w:val=""/>
      <w:lvlJc w:val="left"/>
      <w:pPr>
        <w:tabs>
          <w:tab w:val="num" w:pos="720"/>
        </w:tabs>
        <w:ind w:left="720" w:hanging="360"/>
      </w:pPr>
      <w:rPr>
        <w:rFonts w:ascii="Wingdings" w:hAnsi="Wingdings" w:hint="default"/>
      </w:rPr>
    </w:lvl>
    <w:lvl w:ilvl="1" w:tplc="88DCDA66" w:tentative="1">
      <w:start w:val="1"/>
      <w:numFmt w:val="bullet"/>
      <w:lvlText w:val=""/>
      <w:lvlJc w:val="left"/>
      <w:pPr>
        <w:tabs>
          <w:tab w:val="num" w:pos="1440"/>
        </w:tabs>
        <w:ind w:left="1440" w:hanging="360"/>
      </w:pPr>
      <w:rPr>
        <w:rFonts w:ascii="Wingdings" w:hAnsi="Wingdings" w:hint="default"/>
      </w:rPr>
    </w:lvl>
    <w:lvl w:ilvl="2" w:tplc="FF1A3740" w:tentative="1">
      <w:start w:val="1"/>
      <w:numFmt w:val="bullet"/>
      <w:lvlText w:val=""/>
      <w:lvlJc w:val="left"/>
      <w:pPr>
        <w:tabs>
          <w:tab w:val="num" w:pos="2160"/>
        </w:tabs>
        <w:ind w:left="2160" w:hanging="360"/>
      </w:pPr>
      <w:rPr>
        <w:rFonts w:ascii="Wingdings" w:hAnsi="Wingdings" w:hint="default"/>
      </w:rPr>
    </w:lvl>
    <w:lvl w:ilvl="3" w:tplc="E676EA7E" w:tentative="1">
      <w:start w:val="1"/>
      <w:numFmt w:val="bullet"/>
      <w:lvlText w:val=""/>
      <w:lvlJc w:val="left"/>
      <w:pPr>
        <w:tabs>
          <w:tab w:val="num" w:pos="2880"/>
        </w:tabs>
        <w:ind w:left="2880" w:hanging="360"/>
      </w:pPr>
      <w:rPr>
        <w:rFonts w:ascii="Wingdings" w:hAnsi="Wingdings" w:hint="default"/>
      </w:rPr>
    </w:lvl>
    <w:lvl w:ilvl="4" w:tplc="9B603A3C" w:tentative="1">
      <w:start w:val="1"/>
      <w:numFmt w:val="bullet"/>
      <w:lvlText w:val=""/>
      <w:lvlJc w:val="left"/>
      <w:pPr>
        <w:tabs>
          <w:tab w:val="num" w:pos="3600"/>
        </w:tabs>
        <w:ind w:left="3600" w:hanging="360"/>
      </w:pPr>
      <w:rPr>
        <w:rFonts w:ascii="Wingdings" w:hAnsi="Wingdings" w:hint="default"/>
      </w:rPr>
    </w:lvl>
    <w:lvl w:ilvl="5" w:tplc="9F368B62" w:tentative="1">
      <w:start w:val="1"/>
      <w:numFmt w:val="bullet"/>
      <w:lvlText w:val=""/>
      <w:lvlJc w:val="left"/>
      <w:pPr>
        <w:tabs>
          <w:tab w:val="num" w:pos="4320"/>
        </w:tabs>
        <w:ind w:left="4320" w:hanging="360"/>
      </w:pPr>
      <w:rPr>
        <w:rFonts w:ascii="Wingdings" w:hAnsi="Wingdings" w:hint="default"/>
      </w:rPr>
    </w:lvl>
    <w:lvl w:ilvl="6" w:tplc="A9BE5D90" w:tentative="1">
      <w:start w:val="1"/>
      <w:numFmt w:val="bullet"/>
      <w:lvlText w:val=""/>
      <w:lvlJc w:val="left"/>
      <w:pPr>
        <w:tabs>
          <w:tab w:val="num" w:pos="5040"/>
        </w:tabs>
        <w:ind w:left="5040" w:hanging="360"/>
      </w:pPr>
      <w:rPr>
        <w:rFonts w:ascii="Wingdings" w:hAnsi="Wingdings" w:hint="default"/>
      </w:rPr>
    </w:lvl>
    <w:lvl w:ilvl="7" w:tplc="CA468A58" w:tentative="1">
      <w:start w:val="1"/>
      <w:numFmt w:val="bullet"/>
      <w:lvlText w:val=""/>
      <w:lvlJc w:val="left"/>
      <w:pPr>
        <w:tabs>
          <w:tab w:val="num" w:pos="5760"/>
        </w:tabs>
        <w:ind w:left="5760" w:hanging="360"/>
      </w:pPr>
      <w:rPr>
        <w:rFonts w:ascii="Wingdings" w:hAnsi="Wingdings" w:hint="default"/>
      </w:rPr>
    </w:lvl>
    <w:lvl w:ilvl="8" w:tplc="E1E4A4F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1C3446"/>
    <w:multiLevelType w:val="hybridMultilevel"/>
    <w:tmpl w:val="4CEA1C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BC3BE4"/>
    <w:multiLevelType w:val="hybridMultilevel"/>
    <w:tmpl w:val="D5BC2EF2"/>
    <w:lvl w:ilvl="0" w:tplc="842C154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6E06CA"/>
    <w:multiLevelType w:val="hybridMultilevel"/>
    <w:tmpl w:val="2E58769A"/>
    <w:lvl w:ilvl="0" w:tplc="F39EB13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514342"/>
    <w:multiLevelType w:val="hybridMultilevel"/>
    <w:tmpl w:val="487C2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6AE44AF"/>
    <w:multiLevelType w:val="hybridMultilevel"/>
    <w:tmpl w:val="79287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96F6935"/>
    <w:multiLevelType w:val="hybridMultilevel"/>
    <w:tmpl w:val="E1B20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DD81277"/>
    <w:multiLevelType w:val="hybridMultilevel"/>
    <w:tmpl w:val="28C09C9A"/>
    <w:lvl w:ilvl="0" w:tplc="287A2520">
      <w:start w:val="1"/>
      <w:numFmt w:val="bullet"/>
      <w:lvlText w:val=""/>
      <w:lvlJc w:val="left"/>
      <w:pPr>
        <w:tabs>
          <w:tab w:val="num" w:pos="720"/>
        </w:tabs>
        <w:ind w:left="720" w:hanging="360"/>
      </w:pPr>
      <w:rPr>
        <w:rFonts w:ascii="Wingdings" w:hAnsi="Wingdings" w:hint="default"/>
      </w:rPr>
    </w:lvl>
    <w:lvl w:ilvl="1" w:tplc="A2785894" w:tentative="1">
      <w:start w:val="1"/>
      <w:numFmt w:val="bullet"/>
      <w:lvlText w:val=""/>
      <w:lvlJc w:val="left"/>
      <w:pPr>
        <w:tabs>
          <w:tab w:val="num" w:pos="1440"/>
        </w:tabs>
        <w:ind w:left="1440" w:hanging="360"/>
      </w:pPr>
      <w:rPr>
        <w:rFonts w:ascii="Wingdings" w:hAnsi="Wingdings" w:hint="default"/>
      </w:rPr>
    </w:lvl>
    <w:lvl w:ilvl="2" w:tplc="AE6630C4" w:tentative="1">
      <w:start w:val="1"/>
      <w:numFmt w:val="bullet"/>
      <w:lvlText w:val=""/>
      <w:lvlJc w:val="left"/>
      <w:pPr>
        <w:tabs>
          <w:tab w:val="num" w:pos="2160"/>
        </w:tabs>
        <w:ind w:left="2160" w:hanging="360"/>
      </w:pPr>
      <w:rPr>
        <w:rFonts w:ascii="Wingdings" w:hAnsi="Wingdings" w:hint="default"/>
      </w:rPr>
    </w:lvl>
    <w:lvl w:ilvl="3" w:tplc="4BB4917E" w:tentative="1">
      <w:start w:val="1"/>
      <w:numFmt w:val="bullet"/>
      <w:lvlText w:val=""/>
      <w:lvlJc w:val="left"/>
      <w:pPr>
        <w:tabs>
          <w:tab w:val="num" w:pos="2880"/>
        </w:tabs>
        <w:ind w:left="2880" w:hanging="360"/>
      </w:pPr>
      <w:rPr>
        <w:rFonts w:ascii="Wingdings" w:hAnsi="Wingdings" w:hint="default"/>
      </w:rPr>
    </w:lvl>
    <w:lvl w:ilvl="4" w:tplc="1BB0B792" w:tentative="1">
      <w:start w:val="1"/>
      <w:numFmt w:val="bullet"/>
      <w:lvlText w:val=""/>
      <w:lvlJc w:val="left"/>
      <w:pPr>
        <w:tabs>
          <w:tab w:val="num" w:pos="3600"/>
        </w:tabs>
        <w:ind w:left="3600" w:hanging="360"/>
      </w:pPr>
      <w:rPr>
        <w:rFonts w:ascii="Wingdings" w:hAnsi="Wingdings" w:hint="default"/>
      </w:rPr>
    </w:lvl>
    <w:lvl w:ilvl="5" w:tplc="04EE670E" w:tentative="1">
      <w:start w:val="1"/>
      <w:numFmt w:val="bullet"/>
      <w:lvlText w:val=""/>
      <w:lvlJc w:val="left"/>
      <w:pPr>
        <w:tabs>
          <w:tab w:val="num" w:pos="4320"/>
        </w:tabs>
        <w:ind w:left="4320" w:hanging="360"/>
      </w:pPr>
      <w:rPr>
        <w:rFonts w:ascii="Wingdings" w:hAnsi="Wingdings" w:hint="default"/>
      </w:rPr>
    </w:lvl>
    <w:lvl w:ilvl="6" w:tplc="FF0CF2C6" w:tentative="1">
      <w:start w:val="1"/>
      <w:numFmt w:val="bullet"/>
      <w:lvlText w:val=""/>
      <w:lvlJc w:val="left"/>
      <w:pPr>
        <w:tabs>
          <w:tab w:val="num" w:pos="5040"/>
        </w:tabs>
        <w:ind w:left="5040" w:hanging="360"/>
      </w:pPr>
      <w:rPr>
        <w:rFonts w:ascii="Wingdings" w:hAnsi="Wingdings" w:hint="default"/>
      </w:rPr>
    </w:lvl>
    <w:lvl w:ilvl="7" w:tplc="423A416A" w:tentative="1">
      <w:start w:val="1"/>
      <w:numFmt w:val="bullet"/>
      <w:lvlText w:val=""/>
      <w:lvlJc w:val="left"/>
      <w:pPr>
        <w:tabs>
          <w:tab w:val="num" w:pos="5760"/>
        </w:tabs>
        <w:ind w:left="5760" w:hanging="360"/>
      </w:pPr>
      <w:rPr>
        <w:rFonts w:ascii="Wingdings" w:hAnsi="Wingdings" w:hint="default"/>
      </w:rPr>
    </w:lvl>
    <w:lvl w:ilvl="8" w:tplc="0B24DF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
  </w:num>
  <w:num w:numId="4">
    <w:abstractNumId w:val="20"/>
  </w:num>
  <w:num w:numId="5">
    <w:abstractNumId w:val="17"/>
  </w:num>
  <w:num w:numId="6">
    <w:abstractNumId w:val="24"/>
  </w:num>
  <w:num w:numId="7">
    <w:abstractNumId w:val="8"/>
  </w:num>
  <w:num w:numId="8">
    <w:abstractNumId w:val="15"/>
  </w:num>
  <w:num w:numId="9">
    <w:abstractNumId w:val="14"/>
  </w:num>
  <w:num w:numId="10">
    <w:abstractNumId w:val="21"/>
  </w:num>
  <w:num w:numId="11">
    <w:abstractNumId w:val="11"/>
  </w:num>
  <w:num w:numId="12">
    <w:abstractNumId w:val="2"/>
  </w:num>
  <w:num w:numId="13">
    <w:abstractNumId w:val="10"/>
  </w:num>
  <w:num w:numId="14">
    <w:abstractNumId w:val="4"/>
  </w:num>
  <w:num w:numId="15">
    <w:abstractNumId w:val="23"/>
  </w:num>
  <w:num w:numId="16">
    <w:abstractNumId w:val="13"/>
  </w:num>
  <w:num w:numId="17">
    <w:abstractNumId w:val="12"/>
  </w:num>
  <w:num w:numId="18">
    <w:abstractNumId w:val="18"/>
  </w:num>
  <w:num w:numId="19">
    <w:abstractNumId w:val="25"/>
  </w:num>
  <w:num w:numId="20">
    <w:abstractNumId w:val="7"/>
  </w:num>
  <w:num w:numId="21">
    <w:abstractNumId w:val="5"/>
  </w:num>
  <w:num w:numId="22">
    <w:abstractNumId w:val="3"/>
  </w:num>
  <w:num w:numId="23">
    <w:abstractNumId w:val="22"/>
  </w:num>
  <w:num w:numId="24">
    <w:abstractNumId w:val="0"/>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584"/>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F5"/>
    <w:rsid w:val="00000CD2"/>
    <w:rsid w:val="00007523"/>
    <w:rsid w:val="000212FA"/>
    <w:rsid w:val="000323BB"/>
    <w:rsid w:val="00071D45"/>
    <w:rsid w:val="00073E1B"/>
    <w:rsid w:val="00092D55"/>
    <w:rsid w:val="00094289"/>
    <w:rsid w:val="000A079A"/>
    <w:rsid w:val="000F5A09"/>
    <w:rsid w:val="00132CC1"/>
    <w:rsid w:val="00164F22"/>
    <w:rsid w:val="00177524"/>
    <w:rsid w:val="001A766E"/>
    <w:rsid w:val="001D08C0"/>
    <w:rsid w:val="001D5B7F"/>
    <w:rsid w:val="001E6B53"/>
    <w:rsid w:val="00201664"/>
    <w:rsid w:val="00206922"/>
    <w:rsid w:val="00211A90"/>
    <w:rsid w:val="00230393"/>
    <w:rsid w:val="002B4681"/>
    <w:rsid w:val="002F12AA"/>
    <w:rsid w:val="00323866"/>
    <w:rsid w:val="00324E61"/>
    <w:rsid w:val="00347CE4"/>
    <w:rsid w:val="00353E12"/>
    <w:rsid w:val="00375774"/>
    <w:rsid w:val="00393F9E"/>
    <w:rsid w:val="00397125"/>
    <w:rsid w:val="003C4D2B"/>
    <w:rsid w:val="003D3F87"/>
    <w:rsid w:val="003E2A10"/>
    <w:rsid w:val="003F7B69"/>
    <w:rsid w:val="00401BF3"/>
    <w:rsid w:val="00402998"/>
    <w:rsid w:val="00412E0A"/>
    <w:rsid w:val="00420461"/>
    <w:rsid w:val="00447F4D"/>
    <w:rsid w:val="00462B5C"/>
    <w:rsid w:val="004C0703"/>
    <w:rsid w:val="004E3549"/>
    <w:rsid w:val="004E67A3"/>
    <w:rsid w:val="004F04AA"/>
    <w:rsid w:val="005035EC"/>
    <w:rsid w:val="0051069F"/>
    <w:rsid w:val="00512F36"/>
    <w:rsid w:val="00530DFE"/>
    <w:rsid w:val="0057493B"/>
    <w:rsid w:val="005806B7"/>
    <w:rsid w:val="00581585"/>
    <w:rsid w:val="005D2D70"/>
    <w:rsid w:val="005E52D9"/>
    <w:rsid w:val="005F3716"/>
    <w:rsid w:val="0060504C"/>
    <w:rsid w:val="0062370E"/>
    <w:rsid w:val="00631354"/>
    <w:rsid w:val="00636553"/>
    <w:rsid w:val="00644EFE"/>
    <w:rsid w:val="00650ECD"/>
    <w:rsid w:val="00654504"/>
    <w:rsid w:val="0068334B"/>
    <w:rsid w:val="00692439"/>
    <w:rsid w:val="006A5D27"/>
    <w:rsid w:val="006B0715"/>
    <w:rsid w:val="006D0294"/>
    <w:rsid w:val="006E0610"/>
    <w:rsid w:val="0070768E"/>
    <w:rsid w:val="007205EC"/>
    <w:rsid w:val="00737D34"/>
    <w:rsid w:val="00757FC7"/>
    <w:rsid w:val="00774C8C"/>
    <w:rsid w:val="00784C62"/>
    <w:rsid w:val="007A1281"/>
    <w:rsid w:val="007C4691"/>
    <w:rsid w:val="008025EC"/>
    <w:rsid w:val="00805B69"/>
    <w:rsid w:val="00813FF4"/>
    <w:rsid w:val="0081579D"/>
    <w:rsid w:val="00825E61"/>
    <w:rsid w:val="00831DCA"/>
    <w:rsid w:val="008454BF"/>
    <w:rsid w:val="00871C85"/>
    <w:rsid w:val="008B14BE"/>
    <w:rsid w:val="008C330C"/>
    <w:rsid w:val="009043D5"/>
    <w:rsid w:val="00905501"/>
    <w:rsid w:val="009425D5"/>
    <w:rsid w:val="009430BF"/>
    <w:rsid w:val="00962E21"/>
    <w:rsid w:val="0096324C"/>
    <w:rsid w:val="0096705A"/>
    <w:rsid w:val="0097649A"/>
    <w:rsid w:val="009B738E"/>
    <w:rsid w:val="009E6EE4"/>
    <w:rsid w:val="009F3068"/>
    <w:rsid w:val="00A02A8E"/>
    <w:rsid w:val="00A17F54"/>
    <w:rsid w:val="00A20F64"/>
    <w:rsid w:val="00A46FF6"/>
    <w:rsid w:val="00A5333D"/>
    <w:rsid w:val="00A870B6"/>
    <w:rsid w:val="00A90C5E"/>
    <w:rsid w:val="00A933FC"/>
    <w:rsid w:val="00AA0E3F"/>
    <w:rsid w:val="00AA2D7D"/>
    <w:rsid w:val="00AA7E50"/>
    <w:rsid w:val="00AD0994"/>
    <w:rsid w:val="00AF16C4"/>
    <w:rsid w:val="00B36D68"/>
    <w:rsid w:val="00B37E4D"/>
    <w:rsid w:val="00B44909"/>
    <w:rsid w:val="00B506EA"/>
    <w:rsid w:val="00B55A3A"/>
    <w:rsid w:val="00B64582"/>
    <w:rsid w:val="00B828C6"/>
    <w:rsid w:val="00B94A9D"/>
    <w:rsid w:val="00BB2E8C"/>
    <w:rsid w:val="00BC6FA3"/>
    <w:rsid w:val="00BE022E"/>
    <w:rsid w:val="00BF140E"/>
    <w:rsid w:val="00C07BB5"/>
    <w:rsid w:val="00C42933"/>
    <w:rsid w:val="00C43609"/>
    <w:rsid w:val="00C46489"/>
    <w:rsid w:val="00CB416A"/>
    <w:rsid w:val="00D01D1A"/>
    <w:rsid w:val="00D84A3D"/>
    <w:rsid w:val="00DA0C89"/>
    <w:rsid w:val="00DA1F02"/>
    <w:rsid w:val="00DA2715"/>
    <w:rsid w:val="00DE5F9E"/>
    <w:rsid w:val="00E03122"/>
    <w:rsid w:val="00E1093B"/>
    <w:rsid w:val="00E15DDF"/>
    <w:rsid w:val="00E236D5"/>
    <w:rsid w:val="00E6149C"/>
    <w:rsid w:val="00E71376"/>
    <w:rsid w:val="00E808F5"/>
    <w:rsid w:val="00EE40BA"/>
    <w:rsid w:val="00F0319E"/>
    <w:rsid w:val="00F1175F"/>
    <w:rsid w:val="00F136E8"/>
    <w:rsid w:val="00F25DFC"/>
    <w:rsid w:val="00F30AD9"/>
    <w:rsid w:val="00F45B71"/>
    <w:rsid w:val="00F46543"/>
    <w:rsid w:val="00F5398F"/>
    <w:rsid w:val="00F74A04"/>
    <w:rsid w:val="00FB0BEE"/>
    <w:rsid w:val="00FD1148"/>
    <w:rsid w:val="00FD5F54"/>
    <w:rsid w:val="00FF2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516ED"/>
  <w15:chartTrackingRefBased/>
  <w15:docId w15:val="{15D5D649-D062-4802-B325-698393B7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8F5"/>
    <w:pPr>
      <w:ind w:left="720"/>
      <w:contextualSpacing/>
    </w:pPr>
  </w:style>
  <w:style w:type="paragraph" w:styleId="Header">
    <w:name w:val="header"/>
    <w:basedOn w:val="Normal"/>
    <w:link w:val="HeaderChar"/>
    <w:uiPriority w:val="99"/>
    <w:unhideWhenUsed/>
    <w:rsid w:val="00447F4D"/>
    <w:pPr>
      <w:tabs>
        <w:tab w:val="center" w:pos="4513"/>
        <w:tab w:val="right" w:pos="9026"/>
      </w:tabs>
      <w:spacing w:line="240" w:lineRule="auto"/>
    </w:pPr>
  </w:style>
  <w:style w:type="character" w:customStyle="1" w:styleId="HeaderChar">
    <w:name w:val="Header Char"/>
    <w:basedOn w:val="DefaultParagraphFont"/>
    <w:link w:val="Header"/>
    <w:uiPriority w:val="99"/>
    <w:rsid w:val="00447F4D"/>
  </w:style>
  <w:style w:type="paragraph" w:styleId="Footer">
    <w:name w:val="footer"/>
    <w:basedOn w:val="Normal"/>
    <w:link w:val="FooterChar"/>
    <w:uiPriority w:val="99"/>
    <w:unhideWhenUsed/>
    <w:rsid w:val="00447F4D"/>
    <w:pPr>
      <w:tabs>
        <w:tab w:val="center" w:pos="4513"/>
        <w:tab w:val="right" w:pos="9026"/>
      </w:tabs>
      <w:spacing w:line="240" w:lineRule="auto"/>
    </w:pPr>
  </w:style>
  <w:style w:type="character" w:customStyle="1" w:styleId="FooterChar">
    <w:name w:val="Footer Char"/>
    <w:basedOn w:val="DefaultParagraphFont"/>
    <w:link w:val="Footer"/>
    <w:uiPriority w:val="99"/>
    <w:rsid w:val="00447F4D"/>
  </w:style>
  <w:style w:type="character" w:styleId="Hyperlink">
    <w:name w:val="Hyperlink"/>
    <w:basedOn w:val="DefaultParagraphFont"/>
    <w:uiPriority w:val="99"/>
    <w:unhideWhenUsed/>
    <w:rsid w:val="00447F4D"/>
    <w:rPr>
      <w:color w:val="0563C1" w:themeColor="hyperlink"/>
      <w:u w:val="single"/>
    </w:rPr>
  </w:style>
  <w:style w:type="paragraph" w:styleId="BalloonText">
    <w:name w:val="Balloon Text"/>
    <w:basedOn w:val="Normal"/>
    <w:link w:val="BalloonTextChar"/>
    <w:uiPriority w:val="99"/>
    <w:semiHidden/>
    <w:unhideWhenUsed/>
    <w:rsid w:val="009764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49A"/>
    <w:rPr>
      <w:rFonts w:ascii="Segoe UI" w:hAnsi="Segoe UI" w:cs="Segoe UI"/>
      <w:sz w:val="18"/>
      <w:szCs w:val="18"/>
    </w:rPr>
  </w:style>
  <w:style w:type="paragraph" w:styleId="ListBullet">
    <w:name w:val="List Bullet"/>
    <w:basedOn w:val="Normal"/>
    <w:uiPriority w:val="99"/>
    <w:semiHidden/>
    <w:unhideWhenUsed/>
    <w:rsid w:val="004F04AA"/>
    <w:pPr>
      <w:numPr>
        <w:numId w:val="24"/>
      </w:numPr>
      <w:spacing w:line="240" w:lineRule="auto"/>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1864">
      <w:bodyDiv w:val="1"/>
      <w:marLeft w:val="0"/>
      <w:marRight w:val="0"/>
      <w:marTop w:val="0"/>
      <w:marBottom w:val="0"/>
      <w:divBdr>
        <w:top w:val="none" w:sz="0" w:space="0" w:color="auto"/>
        <w:left w:val="none" w:sz="0" w:space="0" w:color="auto"/>
        <w:bottom w:val="none" w:sz="0" w:space="0" w:color="auto"/>
        <w:right w:val="none" w:sz="0" w:space="0" w:color="auto"/>
      </w:divBdr>
    </w:div>
    <w:div w:id="264654688">
      <w:bodyDiv w:val="1"/>
      <w:marLeft w:val="0"/>
      <w:marRight w:val="0"/>
      <w:marTop w:val="0"/>
      <w:marBottom w:val="0"/>
      <w:divBdr>
        <w:top w:val="none" w:sz="0" w:space="0" w:color="auto"/>
        <w:left w:val="none" w:sz="0" w:space="0" w:color="auto"/>
        <w:bottom w:val="none" w:sz="0" w:space="0" w:color="auto"/>
        <w:right w:val="none" w:sz="0" w:space="0" w:color="auto"/>
      </w:divBdr>
      <w:divsChild>
        <w:div w:id="392512399">
          <w:marLeft w:val="446"/>
          <w:marRight w:val="0"/>
          <w:marTop w:val="0"/>
          <w:marBottom w:val="0"/>
          <w:divBdr>
            <w:top w:val="none" w:sz="0" w:space="0" w:color="auto"/>
            <w:left w:val="none" w:sz="0" w:space="0" w:color="auto"/>
            <w:bottom w:val="none" w:sz="0" w:space="0" w:color="auto"/>
            <w:right w:val="none" w:sz="0" w:space="0" w:color="auto"/>
          </w:divBdr>
        </w:div>
        <w:div w:id="625234549">
          <w:marLeft w:val="446"/>
          <w:marRight w:val="0"/>
          <w:marTop w:val="0"/>
          <w:marBottom w:val="0"/>
          <w:divBdr>
            <w:top w:val="none" w:sz="0" w:space="0" w:color="auto"/>
            <w:left w:val="none" w:sz="0" w:space="0" w:color="auto"/>
            <w:bottom w:val="none" w:sz="0" w:space="0" w:color="auto"/>
            <w:right w:val="none" w:sz="0" w:space="0" w:color="auto"/>
          </w:divBdr>
        </w:div>
        <w:div w:id="918489686">
          <w:marLeft w:val="446"/>
          <w:marRight w:val="0"/>
          <w:marTop w:val="0"/>
          <w:marBottom w:val="0"/>
          <w:divBdr>
            <w:top w:val="none" w:sz="0" w:space="0" w:color="auto"/>
            <w:left w:val="none" w:sz="0" w:space="0" w:color="auto"/>
            <w:bottom w:val="none" w:sz="0" w:space="0" w:color="auto"/>
            <w:right w:val="none" w:sz="0" w:space="0" w:color="auto"/>
          </w:divBdr>
        </w:div>
        <w:div w:id="536548580">
          <w:marLeft w:val="446"/>
          <w:marRight w:val="0"/>
          <w:marTop w:val="0"/>
          <w:marBottom w:val="0"/>
          <w:divBdr>
            <w:top w:val="none" w:sz="0" w:space="0" w:color="auto"/>
            <w:left w:val="none" w:sz="0" w:space="0" w:color="auto"/>
            <w:bottom w:val="none" w:sz="0" w:space="0" w:color="auto"/>
            <w:right w:val="none" w:sz="0" w:space="0" w:color="auto"/>
          </w:divBdr>
        </w:div>
        <w:div w:id="939216348">
          <w:marLeft w:val="446"/>
          <w:marRight w:val="0"/>
          <w:marTop w:val="0"/>
          <w:marBottom w:val="0"/>
          <w:divBdr>
            <w:top w:val="none" w:sz="0" w:space="0" w:color="auto"/>
            <w:left w:val="none" w:sz="0" w:space="0" w:color="auto"/>
            <w:bottom w:val="none" w:sz="0" w:space="0" w:color="auto"/>
            <w:right w:val="none" w:sz="0" w:space="0" w:color="auto"/>
          </w:divBdr>
        </w:div>
      </w:divsChild>
    </w:div>
    <w:div w:id="529614426">
      <w:bodyDiv w:val="1"/>
      <w:marLeft w:val="0"/>
      <w:marRight w:val="0"/>
      <w:marTop w:val="0"/>
      <w:marBottom w:val="0"/>
      <w:divBdr>
        <w:top w:val="none" w:sz="0" w:space="0" w:color="auto"/>
        <w:left w:val="none" w:sz="0" w:space="0" w:color="auto"/>
        <w:bottom w:val="none" w:sz="0" w:space="0" w:color="auto"/>
        <w:right w:val="none" w:sz="0" w:space="0" w:color="auto"/>
      </w:divBdr>
    </w:div>
    <w:div w:id="704214392">
      <w:bodyDiv w:val="1"/>
      <w:marLeft w:val="0"/>
      <w:marRight w:val="0"/>
      <w:marTop w:val="0"/>
      <w:marBottom w:val="0"/>
      <w:divBdr>
        <w:top w:val="none" w:sz="0" w:space="0" w:color="auto"/>
        <w:left w:val="none" w:sz="0" w:space="0" w:color="auto"/>
        <w:bottom w:val="none" w:sz="0" w:space="0" w:color="auto"/>
        <w:right w:val="none" w:sz="0" w:space="0" w:color="auto"/>
      </w:divBdr>
    </w:div>
    <w:div w:id="764615539">
      <w:bodyDiv w:val="1"/>
      <w:marLeft w:val="0"/>
      <w:marRight w:val="0"/>
      <w:marTop w:val="0"/>
      <w:marBottom w:val="0"/>
      <w:divBdr>
        <w:top w:val="none" w:sz="0" w:space="0" w:color="auto"/>
        <w:left w:val="none" w:sz="0" w:space="0" w:color="auto"/>
        <w:bottom w:val="none" w:sz="0" w:space="0" w:color="auto"/>
        <w:right w:val="none" w:sz="0" w:space="0" w:color="auto"/>
      </w:divBdr>
    </w:div>
    <w:div w:id="857084034">
      <w:bodyDiv w:val="1"/>
      <w:marLeft w:val="0"/>
      <w:marRight w:val="0"/>
      <w:marTop w:val="0"/>
      <w:marBottom w:val="0"/>
      <w:divBdr>
        <w:top w:val="none" w:sz="0" w:space="0" w:color="auto"/>
        <w:left w:val="none" w:sz="0" w:space="0" w:color="auto"/>
        <w:bottom w:val="none" w:sz="0" w:space="0" w:color="auto"/>
        <w:right w:val="none" w:sz="0" w:space="0" w:color="auto"/>
      </w:divBdr>
    </w:div>
    <w:div w:id="903687514">
      <w:bodyDiv w:val="1"/>
      <w:marLeft w:val="0"/>
      <w:marRight w:val="0"/>
      <w:marTop w:val="0"/>
      <w:marBottom w:val="0"/>
      <w:divBdr>
        <w:top w:val="none" w:sz="0" w:space="0" w:color="auto"/>
        <w:left w:val="none" w:sz="0" w:space="0" w:color="auto"/>
        <w:bottom w:val="none" w:sz="0" w:space="0" w:color="auto"/>
        <w:right w:val="none" w:sz="0" w:space="0" w:color="auto"/>
      </w:divBdr>
    </w:div>
    <w:div w:id="1021129252">
      <w:bodyDiv w:val="1"/>
      <w:marLeft w:val="0"/>
      <w:marRight w:val="0"/>
      <w:marTop w:val="0"/>
      <w:marBottom w:val="0"/>
      <w:divBdr>
        <w:top w:val="none" w:sz="0" w:space="0" w:color="auto"/>
        <w:left w:val="none" w:sz="0" w:space="0" w:color="auto"/>
        <w:bottom w:val="none" w:sz="0" w:space="0" w:color="auto"/>
        <w:right w:val="none" w:sz="0" w:space="0" w:color="auto"/>
      </w:divBdr>
    </w:div>
    <w:div w:id="1059792971">
      <w:bodyDiv w:val="1"/>
      <w:marLeft w:val="0"/>
      <w:marRight w:val="0"/>
      <w:marTop w:val="0"/>
      <w:marBottom w:val="0"/>
      <w:divBdr>
        <w:top w:val="none" w:sz="0" w:space="0" w:color="auto"/>
        <w:left w:val="none" w:sz="0" w:space="0" w:color="auto"/>
        <w:bottom w:val="none" w:sz="0" w:space="0" w:color="auto"/>
        <w:right w:val="none" w:sz="0" w:space="0" w:color="auto"/>
      </w:divBdr>
      <w:divsChild>
        <w:div w:id="374426451">
          <w:marLeft w:val="0"/>
          <w:marRight w:val="0"/>
          <w:marTop w:val="0"/>
          <w:marBottom w:val="0"/>
          <w:divBdr>
            <w:top w:val="none" w:sz="0" w:space="0" w:color="auto"/>
            <w:left w:val="single" w:sz="48" w:space="0" w:color="FFFFFF"/>
            <w:bottom w:val="none" w:sz="0" w:space="0" w:color="auto"/>
            <w:right w:val="single" w:sz="48" w:space="0" w:color="FFFFFF"/>
          </w:divBdr>
          <w:divsChild>
            <w:div w:id="1420059735">
              <w:marLeft w:val="0"/>
              <w:marRight w:val="0"/>
              <w:marTop w:val="300"/>
              <w:marBottom w:val="300"/>
              <w:divBdr>
                <w:top w:val="none" w:sz="0" w:space="0" w:color="auto"/>
                <w:left w:val="none" w:sz="0" w:space="0" w:color="auto"/>
                <w:bottom w:val="none" w:sz="0" w:space="0" w:color="auto"/>
                <w:right w:val="none" w:sz="0" w:space="0" w:color="auto"/>
              </w:divBdr>
              <w:divsChild>
                <w:div w:id="1337272825">
                  <w:marLeft w:val="0"/>
                  <w:marRight w:val="-4500"/>
                  <w:marTop w:val="0"/>
                  <w:marBottom w:val="0"/>
                  <w:divBdr>
                    <w:top w:val="none" w:sz="0" w:space="0" w:color="auto"/>
                    <w:left w:val="none" w:sz="0" w:space="0" w:color="auto"/>
                    <w:bottom w:val="none" w:sz="0" w:space="0" w:color="auto"/>
                    <w:right w:val="none" w:sz="0" w:space="0" w:color="auto"/>
                  </w:divBdr>
                  <w:divsChild>
                    <w:div w:id="2084837376">
                      <w:marLeft w:val="300"/>
                      <w:marRight w:val="4500"/>
                      <w:marTop w:val="0"/>
                      <w:marBottom w:val="540"/>
                      <w:divBdr>
                        <w:top w:val="none" w:sz="0" w:space="0" w:color="auto"/>
                        <w:left w:val="none" w:sz="0" w:space="0" w:color="auto"/>
                        <w:bottom w:val="none" w:sz="0" w:space="0" w:color="auto"/>
                        <w:right w:val="none" w:sz="0" w:space="0" w:color="auto"/>
                      </w:divBdr>
                      <w:divsChild>
                        <w:div w:id="846940502">
                          <w:marLeft w:val="0"/>
                          <w:marRight w:val="0"/>
                          <w:marTop w:val="0"/>
                          <w:marBottom w:val="0"/>
                          <w:divBdr>
                            <w:top w:val="single" w:sz="48" w:space="0" w:color="DBF1FC"/>
                            <w:left w:val="none" w:sz="0" w:space="0" w:color="auto"/>
                            <w:bottom w:val="none" w:sz="0" w:space="0" w:color="auto"/>
                            <w:right w:val="none" w:sz="0" w:space="0" w:color="auto"/>
                          </w:divBdr>
                          <w:divsChild>
                            <w:div w:id="14513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49491">
      <w:bodyDiv w:val="1"/>
      <w:marLeft w:val="0"/>
      <w:marRight w:val="0"/>
      <w:marTop w:val="0"/>
      <w:marBottom w:val="0"/>
      <w:divBdr>
        <w:top w:val="none" w:sz="0" w:space="0" w:color="auto"/>
        <w:left w:val="none" w:sz="0" w:space="0" w:color="auto"/>
        <w:bottom w:val="none" w:sz="0" w:space="0" w:color="auto"/>
        <w:right w:val="none" w:sz="0" w:space="0" w:color="auto"/>
      </w:divBdr>
    </w:div>
    <w:div w:id="1380208376">
      <w:bodyDiv w:val="1"/>
      <w:marLeft w:val="0"/>
      <w:marRight w:val="0"/>
      <w:marTop w:val="0"/>
      <w:marBottom w:val="0"/>
      <w:divBdr>
        <w:top w:val="none" w:sz="0" w:space="0" w:color="auto"/>
        <w:left w:val="none" w:sz="0" w:space="0" w:color="auto"/>
        <w:bottom w:val="none" w:sz="0" w:space="0" w:color="auto"/>
        <w:right w:val="none" w:sz="0" w:space="0" w:color="auto"/>
      </w:divBdr>
    </w:div>
    <w:div w:id="15327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houldhampc.norfolkparishes.gov.uk" TargetMode="External"/><Relationship Id="rId1" Type="http://schemas.openxmlformats.org/officeDocument/2006/relationships/hyperlink" Target="mailto:shouldham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4329A-A1A6-4CE7-8380-F48748BB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Carrier</dc:creator>
  <cp:keywords/>
  <dc:description/>
  <cp:lastModifiedBy>Helen Carrier</cp:lastModifiedBy>
  <cp:revision>3</cp:revision>
  <cp:lastPrinted>2016-12-12T09:40:00Z</cp:lastPrinted>
  <dcterms:created xsi:type="dcterms:W3CDTF">2017-10-18T10:35:00Z</dcterms:created>
  <dcterms:modified xsi:type="dcterms:W3CDTF">2017-10-18T10:37:00Z</dcterms:modified>
</cp:coreProperties>
</file>